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5F5F5"/>
        <w:tblCellMar>
          <w:left w:w="0" w:type="dxa"/>
          <w:right w:w="0" w:type="dxa"/>
        </w:tblCellMar>
        <w:tblLook w:val="04A0" w:firstRow="1" w:lastRow="0" w:firstColumn="1" w:lastColumn="0" w:noHBand="0" w:noVBand="1"/>
      </w:tblPr>
      <w:tblGrid>
        <w:gridCol w:w="59"/>
        <w:gridCol w:w="8908"/>
        <w:gridCol w:w="59"/>
      </w:tblGrid>
      <w:tr w:rsidR="00C95323" w:rsidRPr="00C95323" w:rsidTr="00C95323">
        <w:tc>
          <w:tcPr>
            <w:tcW w:w="169" w:type="pct"/>
            <w:shd w:val="clear" w:color="auto" w:fill="F5F5F5"/>
            <w:vAlign w:val="center"/>
            <w:hideMark/>
          </w:tcPr>
          <w:p w:rsidR="00C95323" w:rsidRPr="00C95323" w:rsidRDefault="00C95323" w:rsidP="00C95323">
            <w:pPr>
              <w:rPr>
                <w:rFonts w:eastAsia="Calibri"/>
                <w:color w:val="595959"/>
              </w:rPr>
            </w:pPr>
            <w:r w:rsidRPr="00C95323">
              <w:rPr>
                <w:rFonts w:eastAsia="Calibri"/>
                <w:color w:val="595959"/>
              </w:rPr>
              <w:t> </w:t>
            </w:r>
          </w:p>
        </w:tc>
        <w:tc>
          <w:tcPr>
            <w:tcW w:w="0" w:type="auto"/>
            <w:shd w:val="clear" w:color="auto" w:fill="F5F5F5"/>
            <w:hideMark/>
          </w:tcPr>
          <w:tbl>
            <w:tblPr>
              <w:tblW w:w="0" w:type="auto"/>
              <w:tblCellMar>
                <w:left w:w="0" w:type="dxa"/>
                <w:right w:w="0" w:type="dxa"/>
              </w:tblCellMar>
              <w:tblLook w:val="04A0" w:firstRow="1" w:lastRow="0" w:firstColumn="1" w:lastColumn="0" w:noHBand="0" w:noVBand="1"/>
            </w:tblPr>
            <w:tblGrid>
              <w:gridCol w:w="8908"/>
            </w:tblGrid>
            <w:tr w:rsidR="00C95323" w:rsidRPr="00C95323">
              <w:tc>
                <w:tcPr>
                  <w:tcW w:w="9000" w:type="dxa"/>
                  <w:shd w:val="clear" w:color="auto" w:fill="F5F5F5"/>
                </w:tcPr>
                <w:tbl>
                  <w:tblPr>
                    <w:tblW w:w="5000" w:type="pct"/>
                    <w:shd w:val="clear" w:color="auto" w:fill="F5F5F5"/>
                    <w:tblCellMar>
                      <w:left w:w="0" w:type="dxa"/>
                      <w:right w:w="0" w:type="dxa"/>
                    </w:tblCellMar>
                    <w:tblLook w:val="04A0" w:firstRow="1" w:lastRow="0" w:firstColumn="1" w:lastColumn="0" w:noHBand="0" w:noVBand="1"/>
                  </w:tblPr>
                  <w:tblGrid>
                    <w:gridCol w:w="8908"/>
                  </w:tblGrid>
                  <w:tr w:rsidR="00C95323" w:rsidRPr="00C95323">
                    <w:trPr>
                      <w:trHeight w:val="1350"/>
                    </w:trPr>
                    <w:tc>
                      <w:tcPr>
                        <w:tcW w:w="5000" w:type="pct"/>
                        <w:shd w:val="clear" w:color="auto" w:fill="F5F5F5"/>
                        <w:vAlign w:val="center"/>
                        <w:hideMark/>
                      </w:tcPr>
                      <w:p w:rsidR="00C95323" w:rsidRPr="00C95323" w:rsidRDefault="00C95323" w:rsidP="00C95323">
                        <w:pPr>
                          <w:rPr>
                            <w:rFonts w:eastAsia="Calibri"/>
                          </w:rPr>
                        </w:pPr>
                        <w:r w:rsidRPr="00C95323">
                          <w:rPr>
                            <w:rFonts w:eastAsia="Calibri"/>
                            <w:noProof/>
                            <w:color w:val="1473AB"/>
                          </w:rPr>
                          <w:drawing>
                            <wp:inline distT="0" distB="0" distL="0" distR="0" wp14:anchorId="2BF022FA" wp14:editId="35A299CC">
                              <wp:extent cx="2276475" cy="381000"/>
                              <wp:effectExtent l="0" t="0" r="9525" b="0"/>
                              <wp:docPr id="3" name="Picture 3" descr="Curtin University">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tin Universit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76475" cy="381000"/>
                                      </a:xfrm>
                                      <a:prstGeom prst="rect">
                                        <a:avLst/>
                                      </a:prstGeom>
                                      <a:noFill/>
                                      <a:ln>
                                        <a:noFill/>
                                      </a:ln>
                                    </pic:spPr>
                                  </pic:pic>
                                </a:graphicData>
                              </a:graphic>
                            </wp:inline>
                          </w:drawing>
                        </w:r>
                      </w:p>
                    </w:tc>
                  </w:tr>
                </w:tbl>
                <w:p w:rsidR="00C95323" w:rsidRPr="00C95323" w:rsidRDefault="00C95323" w:rsidP="00C95323">
                  <w:pPr>
                    <w:rPr>
                      <w:rFonts w:eastAsia="Calibri"/>
                      <w:vanish/>
                    </w:rPr>
                  </w:pPr>
                </w:p>
                <w:tbl>
                  <w:tblPr>
                    <w:tblW w:w="5000" w:type="pct"/>
                    <w:shd w:val="clear" w:color="auto" w:fill="FFFFFF"/>
                    <w:tblCellMar>
                      <w:left w:w="0" w:type="dxa"/>
                      <w:right w:w="0" w:type="dxa"/>
                    </w:tblCellMar>
                    <w:tblLook w:val="04A0" w:firstRow="1" w:lastRow="0" w:firstColumn="1" w:lastColumn="0" w:noHBand="0" w:noVBand="1"/>
                  </w:tblPr>
                  <w:tblGrid>
                    <w:gridCol w:w="8888"/>
                  </w:tblGrid>
                  <w:tr w:rsidR="00C95323" w:rsidRPr="00C95323">
                    <w:tc>
                      <w:tcPr>
                        <w:tcW w:w="0" w:type="auto"/>
                        <w:tcBorders>
                          <w:top w:val="single" w:sz="8" w:space="0" w:color="CCCCCC"/>
                          <w:left w:val="single" w:sz="8" w:space="0" w:color="CCCCCC"/>
                          <w:bottom w:val="nil"/>
                          <w:right w:val="single" w:sz="8" w:space="0" w:color="CCCCCC"/>
                        </w:tcBorders>
                        <w:shd w:val="clear" w:color="auto" w:fill="FFFFFF"/>
                        <w:hideMark/>
                      </w:tcPr>
                      <w:p w:rsidR="00C95323" w:rsidRPr="00C95323" w:rsidRDefault="00C95323" w:rsidP="00C95323">
                        <w:pPr>
                          <w:rPr>
                            <w:rFonts w:eastAsia="Calibri"/>
                          </w:rPr>
                        </w:pPr>
                        <w:r w:rsidRPr="00C95323">
                          <w:rPr>
                            <w:rFonts w:eastAsia="Calibri"/>
                            <w:noProof/>
                          </w:rPr>
                          <w:drawing>
                            <wp:inline distT="0" distB="0" distL="0" distR="0" wp14:anchorId="367A9861" wp14:editId="1BB3AECF">
                              <wp:extent cx="5705475" cy="2286000"/>
                              <wp:effectExtent l="0" t="0" r="9525" b="0"/>
                              <wp:docPr id="4" name="Picture 4" descr="cid:image004.jpg@01D4B309.0B68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B309.0B684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05475" cy="2286000"/>
                                      </a:xfrm>
                                      <a:prstGeom prst="rect">
                                        <a:avLst/>
                                      </a:prstGeom>
                                      <a:noFill/>
                                      <a:ln>
                                        <a:noFill/>
                                      </a:ln>
                                    </pic:spPr>
                                  </pic:pic>
                                </a:graphicData>
                              </a:graphic>
                            </wp:inline>
                          </w:drawing>
                        </w:r>
                      </w:p>
                    </w:tc>
                  </w:tr>
                  <w:tr w:rsidR="00C95323" w:rsidRPr="00C95323">
                    <w:tc>
                      <w:tcPr>
                        <w:tcW w:w="0" w:type="auto"/>
                        <w:tcBorders>
                          <w:top w:val="nil"/>
                          <w:left w:val="single" w:sz="8" w:space="0" w:color="CCCCCC"/>
                          <w:bottom w:val="nil"/>
                          <w:right w:val="single" w:sz="8" w:space="0" w:color="CCCCCC"/>
                        </w:tcBorders>
                        <w:shd w:val="clear" w:color="auto" w:fill="FFFFFF"/>
                      </w:tcPr>
                      <w:tbl>
                        <w:tblPr>
                          <w:tblW w:w="9000" w:type="dxa"/>
                          <w:tblCellMar>
                            <w:left w:w="0" w:type="dxa"/>
                            <w:right w:w="0" w:type="dxa"/>
                          </w:tblCellMar>
                          <w:tblLook w:val="04A0" w:firstRow="1" w:lastRow="0" w:firstColumn="1" w:lastColumn="0" w:noHBand="0" w:noVBand="1"/>
                        </w:tblPr>
                        <w:tblGrid>
                          <w:gridCol w:w="600"/>
                          <w:gridCol w:w="7800"/>
                          <w:gridCol w:w="600"/>
                        </w:tblGrid>
                        <w:tr w:rsidR="00C95323" w:rsidRPr="00C95323">
                          <w:tc>
                            <w:tcPr>
                              <w:tcW w:w="600" w:type="dxa"/>
                              <w:shd w:val="clear" w:color="auto" w:fill="FFBF00"/>
                              <w:vAlign w:val="center"/>
                              <w:hideMark/>
                            </w:tcPr>
                            <w:p w:rsidR="00C95323" w:rsidRPr="00C95323" w:rsidRDefault="00C95323" w:rsidP="00C95323">
                              <w:pPr>
                                <w:rPr>
                                  <w:rFonts w:eastAsia="Calibri"/>
                                </w:rPr>
                              </w:pPr>
                              <w:r w:rsidRPr="00C95323">
                                <w:rPr>
                                  <w:rFonts w:eastAsia="Calibri"/>
                                </w:rPr>
                                <w:t> </w:t>
                              </w:r>
                            </w:p>
                          </w:tc>
                          <w:tc>
                            <w:tcPr>
                              <w:tcW w:w="0" w:type="auto"/>
                              <w:shd w:val="clear" w:color="auto" w:fill="FFBF00"/>
                              <w:tcMar>
                                <w:top w:w="360" w:type="dxa"/>
                                <w:left w:w="0" w:type="dxa"/>
                                <w:bottom w:w="360" w:type="dxa"/>
                                <w:right w:w="0" w:type="dxa"/>
                              </w:tcMar>
                              <w:vAlign w:val="center"/>
                            </w:tcPr>
                            <w:p w:rsidR="00C95323" w:rsidRPr="00C95323" w:rsidRDefault="00C95323" w:rsidP="00C95323">
                              <w:pPr>
                                <w:spacing w:line="720" w:lineRule="atLeast"/>
                                <w:rPr>
                                  <w:rFonts w:ascii="Helvetica" w:eastAsia="Calibri" w:hAnsi="Helvetica" w:cs="Helvetica"/>
                                  <w:b/>
                                  <w:bCs/>
                                  <w:color w:val="272727"/>
                                  <w:sz w:val="57"/>
                                  <w:szCs w:val="57"/>
                                </w:rPr>
                              </w:pPr>
                              <w:r w:rsidRPr="00C95323">
                                <w:rPr>
                                  <w:rFonts w:ascii="Helvetica" w:eastAsia="Calibri" w:hAnsi="Helvetica" w:cs="Helvetica"/>
                                  <w:b/>
                                  <w:bCs/>
                                  <w:color w:val="272727"/>
                                  <w:sz w:val="57"/>
                                  <w:szCs w:val="57"/>
                                </w:rPr>
                                <w:t>Invitation to Women</w:t>
                              </w:r>
                            </w:p>
                            <w:p w:rsidR="00C95323" w:rsidRPr="00C95323" w:rsidRDefault="00C95323" w:rsidP="00C95323">
                              <w:pPr>
                                <w:rPr>
                                  <w:rFonts w:ascii="Helvetica" w:eastAsia="Calibri" w:hAnsi="Helvetica" w:cs="Helvetica"/>
                                  <w:b/>
                                  <w:bCs/>
                                  <w:color w:val="272727"/>
                                  <w:sz w:val="28"/>
                                  <w:szCs w:val="28"/>
                                </w:rPr>
                              </w:pPr>
                            </w:p>
                            <w:p w:rsidR="00C95323" w:rsidRPr="00C95323" w:rsidRDefault="00C95323" w:rsidP="00C95323">
                              <w:pPr>
                                <w:rPr>
                                  <w:rFonts w:ascii="Helvetica" w:eastAsia="Calibri" w:hAnsi="Helvetica" w:cs="Helvetica"/>
                                  <w:b/>
                                  <w:bCs/>
                                  <w:color w:val="272727"/>
                                  <w:sz w:val="28"/>
                                  <w:szCs w:val="28"/>
                                </w:rPr>
                              </w:pPr>
                              <w:r w:rsidRPr="00C95323">
                                <w:rPr>
                                  <w:rFonts w:ascii="Helvetica" w:eastAsia="Calibri" w:hAnsi="Helvetica" w:cs="Helvetica"/>
                                  <w:b/>
                                  <w:bCs/>
                                  <w:color w:val="272727"/>
                                  <w:sz w:val="28"/>
                                  <w:szCs w:val="28"/>
                                </w:rPr>
                                <w:t>To complete a National survey about the support they received from a Men’s Behaviour Change Program</w:t>
                              </w:r>
                            </w:p>
                          </w:tc>
                          <w:tc>
                            <w:tcPr>
                              <w:tcW w:w="600" w:type="dxa"/>
                              <w:shd w:val="clear" w:color="auto" w:fill="FFBF00"/>
                              <w:vAlign w:val="center"/>
                              <w:hideMark/>
                            </w:tcPr>
                            <w:p w:rsidR="00C95323" w:rsidRPr="00C95323" w:rsidRDefault="00C95323" w:rsidP="00C95323">
                              <w:pPr>
                                <w:rPr>
                                  <w:rFonts w:eastAsia="Calibri"/>
                                </w:rPr>
                              </w:pPr>
                              <w:r w:rsidRPr="00C95323">
                                <w:rPr>
                                  <w:rFonts w:eastAsia="Calibri"/>
                                </w:rPr>
                                <w:t> </w:t>
                              </w:r>
                            </w:p>
                          </w:tc>
                        </w:tr>
                      </w:tbl>
                      <w:p w:rsidR="00C95323" w:rsidRPr="00C95323" w:rsidRDefault="00C95323" w:rsidP="00C95323">
                        <w:pPr>
                          <w:rPr>
                            <w:rFonts w:eastAsia="Calibri"/>
                            <w:vanish/>
                          </w:rPr>
                        </w:pPr>
                      </w:p>
                      <w:tbl>
                        <w:tblPr>
                          <w:tblW w:w="0" w:type="auto"/>
                          <w:tblCellMar>
                            <w:left w:w="0" w:type="dxa"/>
                            <w:right w:w="0" w:type="dxa"/>
                          </w:tblCellMar>
                          <w:tblLook w:val="04A0" w:firstRow="1" w:lastRow="0" w:firstColumn="1" w:lastColumn="0" w:noHBand="0" w:noVBand="1"/>
                        </w:tblPr>
                        <w:tblGrid>
                          <w:gridCol w:w="590"/>
                          <w:gridCol w:w="7687"/>
                          <w:gridCol w:w="591"/>
                        </w:tblGrid>
                        <w:tr w:rsidR="00C95323" w:rsidRPr="00C95323">
                          <w:trPr>
                            <w:trHeight w:val="360"/>
                          </w:trPr>
                          <w:tc>
                            <w:tcPr>
                              <w:tcW w:w="5000" w:type="pct"/>
                              <w:gridSpan w:val="3"/>
                              <w:vAlign w:val="center"/>
                              <w:hideMark/>
                            </w:tcPr>
                            <w:p w:rsidR="00C95323" w:rsidRPr="00C95323" w:rsidRDefault="00C95323" w:rsidP="00C95323">
                              <w:pPr>
                                <w:rPr>
                                  <w:rFonts w:eastAsia="Calibri"/>
                                </w:rPr>
                              </w:pPr>
                              <w:r w:rsidRPr="00C95323">
                                <w:rPr>
                                  <w:rFonts w:eastAsia="Calibri"/>
                                </w:rPr>
                                <w:t> </w:t>
                              </w:r>
                            </w:p>
                          </w:tc>
                        </w:tr>
                        <w:tr w:rsidR="00C95323" w:rsidRPr="00C95323">
                          <w:tc>
                            <w:tcPr>
                              <w:tcW w:w="600" w:type="dxa"/>
                              <w:vAlign w:val="center"/>
                              <w:hideMark/>
                            </w:tcPr>
                            <w:p w:rsidR="00C95323" w:rsidRPr="00C95323" w:rsidRDefault="00C95323" w:rsidP="00C95323">
                              <w:pPr>
                                <w:rPr>
                                  <w:rFonts w:eastAsia="Calibri"/>
                                </w:rPr>
                              </w:pPr>
                              <w:r w:rsidRPr="00C95323">
                                <w:rPr>
                                  <w:rFonts w:eastAsia="Calibri"/>
                                </w:rPr>
                                <w:t> </w:t>
                              </w:r>
                            </w:p>
                          </w:tc>
                          <w:tc>
                            <w:tcPr>
                              <w:tcW w:w="7800" w:type="dxa"/>
                            </w:tcPr>
                            <w:p w:rsidR="00C95323" w:rsidRPr="00C95323" w:rsidRDefault="00C95323" w:rsidP="00C95323">
                              <w:pPr>
                                <w:spacing w:after="360" w:line="360" w:lineRule="atLeast"/>
                                <w:rPr>
                                  <w:rFonts w:ascii="Helvetica" w:eastAsia="Calibri" w:hAnsi="Helvetica" w:cs="Helvetica"/>
                                  <w:color w:val="7F7F7F"/>
                                </w:rPr>
                              </w:pPr>
                              <w:r w:rsidRPr="00C95323">
                                <w:rPr>
                                  <w:rFonts w:ascii="Helvetica" w:eastAsia="Calibri" w:hAnsi="Helvetica" w:cs="Helvetica"/>
                                  <w:color w:val="7F7F7F"/>
                                </w:rPr>
                                <w:t>Hello,</w:t>
                              </w:r>
                            </w:p>
                            <w:p w:rsidR="00C95323" w:rsidRPr="00C95323" w:rsidRDefault="00C95323" w:rsidP="00C95323">
                              <w:pPr>
                                <w:rPr>
                                  <w:rFonts w:ascii="Helvetica" w:eastAsia="Calibri" w:hAnsi="Helvetica" w:cs="Helvetica"/>
                                  <w:color w:val="7F7F7F"/>
                                  <w:lang w:eastAsia="en-US"/>
                                </w:rPr>
                              </w:pPr>
                              <w:r w:rsidRPr="00C95323">
                                <w:rPr>
                                  <w:rFonts w:ascii="Helvetica" w:eastAsia="Calibri" w:hAnsi="Helvetica" w:cs="Helvetica"/>
                                  <w:color w:val="7F7F7F"/>
                                  <w:lang w:eastAsia="en-US"/>
                                </w:rPr>
                                <w:t>Recently we carried out a national survey of practitioners about partner contact practice in the context of Men’s Behaviour Change Programs.</w:t>
                              </w:r>
                              <w:r w:rsidRPr="00C95323">
                                <w:rPr>
                                  <w:rFonts w:ascii="Helvetica" w:eastAsia="Calibri" w:hAnsi="Helvetica" w:cs="Helvetica"/>
                                  <w:color w:val="10253F"/>
                                  <w:lang w:eastAsia="en-US"/>
                                </w:rPr>
                                <w:t xml:space="preserve"> </w:t>
                              </w:r>
                              <w:r w:rsidRPr="00C95323">
                                <w:rPr>
                                  <w:rFonts w:ascii="Helvetica" w:eastAsia="Calibri" w:hAnsi="Helvetica" w:cs="Helvetica"/>
                                  <w:color w:val="7F7F7F"/>
                                  <w:lang w:eastAsia="en-US"/>
                                </w:rPr>
                                <w:t>We would now like to capture the experiences of women who have been in receipt of this type of support and need your help with this.</w:t>
                              </w:r>
                            </w:p>
                            <w:p w:rsidR="00C95323" w:rsidRPr="00C95323" w:rsidRDefault="00C95323" w:rsidP="00C95323">
                              <w:pPr>
                                <w:rPr>
                                  <w:rFonts w:ascii="Helvetica" w:eastAsia="Calibri" w:hAnsi="Helvetica" w:cs="Helvetica"/>
                                  <w:color w:val="7F7F7F"/>
                                  <w:lang w:eastAsia="en-US"/>
                                </w:rPr>
                              </w:pPr>
                            </w:p>
                            <w:p w:rsidR="00C95323" w:rsidRPr="00C95323" w:rsidRDefault="00C95323" w:rsidP="00C95323">
                              <w:pPr>
                                <w:rPr>
                                  <w:rFonts w:ascii="Helvetica" w:eastAsia="Calibri" w:hAnsi="Helvetica" w:cs="Helvetica"/>
                                  <w:b/>
                                  <w:bCs/>
                                  <w:color w:val="4C4C4C"/>
                                  <w:sz w:val="36"/>
                                  <w:szCs w:val="36"/>
                                </w:rPr>
                              </w:pPr>
                              <w:r w:rsidRPr="00C95323">
                                <w:rPr>
                                  <w:rFonts w:ascii="Helvetica" w:eastAsia="Calibri" w:hAnsi="Helvetica" w:cs="Helvetica"/>
                                  <w:b/>
                                  <w:bCs/>
                                  <w:color w:val="4C4C4C"/>
                                  <w:sz w:val="36"/>
                                  <w:szCs w:val="36"/>
                                </w:rPr>
                                <w:t>Women needed for survey</w:t>
                              </w:r>
                            </w:p>
                            <w:p w:rsidR="00C95323" w:rsidRPr="00C95323" w:rsidRDefault="00C95323" w:rsidP="00C95323">
                              <w:pPr>
                                <w:rPr>
                                  <w:rFonts w:ascii="Helvetica" w:eastAsia="Calibri" w:hAnsi="Helvetica" w:cs="Helvetica"/>
                                  <w:color w:val="7F7F7F"/>
                                  <w:lang w:eastAsia="en-US"/>
                                </w:rPr>
                              </w:pPr>
                            </w:p>
                            <w:p w:rsidR="00C95323" w:rsidRPr="00C95323" w:rsidRDefault="00C95323" w:rsidP="00C95323">
                              <w:pPr>
                                <w:rPr>
                                  <w:rFonts w:ascii="Helvetica" w:eastAsia="Calibri" w:hAnsi="Helvetica" w:cs="Helvetica"/>
                                  <w:color w:val="7F7F7F"/>
                                  <w:lang w:val="en-US" w:eastAsia="en-US"/>
                                </w:rPr>
                              </w:pPr>
                              <w:r w:rsidRPr="00C95323">
                                <w:rPr>
                                  <w:rFonts w:ascii="Helvetica" w:eastAsia="Calibri" w:hAnsi="Helvetica" w:cs="Helvetica"/>
                                  <w:color w:val="7F7F7F"/>
                                  <w:lang w:eastAsia="en-US"/>
                                </w:rPr>
                                <w:t>We are seeking your assistance in finding women to complete a short, anonymous, on-line survey (20 to 25 minutes)</w:t>
                              </w:r>
                              <w:r w:rsidRPr="00C95323">
                                <w:rPr>
                                  <w:rFonts w:ascii="Helvetica" w:eastAsia="Calibri" w:hAnsi="Helvetica" w:cs="Helvetica"/>
                                  <w:color w:val="1F497D"/>
                                  <w:lang w:eastAsia="en-US"/>
                                </w:rPr>
                                <w:t xml:space="preserve"> </w:t>
                              </w:r>
                              <w:r w:rsidRPr="00C95323">
                                <w:rPr>
                                  <w:rFonts w:ascii="Helvetica" w:eastAsia="Calibri" w:hAnsi="Helvetica" w:cs="Helvetica"/>
                                  <w:color w:val="7F7F7F"/>
                                  <w:lang w:eastAsia="en-US"/>
                                </w:rPr>
                                <w:t>about the support they received from a Men’s Behaviour Change Program (MBCP). Th</w:t>
                              </w:r>
                              <w:r w:rsidRPr="00C95323">
                                <w:rPr>
                                  <w:rFonts w:ascii="Helvetica" w:eastAsia="Calibri" w:hAnsi="Helvetica" w:cs="Helvetica"/>
                                  <w:color w:val="7F7F7F"/>
                                  <w:lang w:val="en-US" w:eastAsia="en-US"/>
                                </w:rPr>
                                <w:t>e survey should be completed on a safe computer, in a safe location.</w:t>
                              </w:r>
                              <w:r w:rsidRPr="00C95323">
                                <w:rPr>
                                  <w:rFonts w:ascii="Helvetica" w:eastAsia="Calibri" w:hAnsi="Helvetica" w:cs="Helvetica"/>
                                  <w:color w:val="1F497D"/>
                                  <w:lang w:val="en-US" w:eastAsia="en-US"/>
                                </w:rPr>
                                <w:t xml:space="preserve"> </w:t>
                              </w:r>
                              <w:r w:rsidRPr="00C95323">
                                <w:rPr>
                                  <w:rFonts w:ascii="Helvetica" w:eastAsia="Calibri" w:hAnsi="Helvetica" w:cs="Helvetica"/>
                                  <w:color w:val="7F7F7F"/>
                                  <w:lang w:val="en-US" w:eastAsia="en-US"/>
                                </w:rPr>
                                <w:t>Specifically, we would like women whose (ex)partners have attended a MBCP in the last two years to participate (where it is safe to do so).</w:t>
                              </w:r>
                            </w:p>
                            <w:p w:rsidR="00C95323" w:rsidRPr="00C95323" w:rsidRDefault="00C95323" w:rsidP="00C95323">
                              <w:pPr>
                                <w:rPr>
                                  <w:rFonts w:ascii="Calibri" w:eastAsia="Calibri" w:hAnsi="Calibri" w:cs="Calibri"/>
                                  <w:color w:val="1F497D"/>
                                  <w:sz w:val="22"/>
                                  <w:szCs w:val="22"/>
                                  <w:lang w:val="en-US" w:eastAsia="en-US"/>
                                </w:rPr>
                              </w:pPr>
                            </w:p>
                            <w:p w:rsidR="00C95323" w:rsidRPr="00C95323" w:rsidRDefault="00C95323" w:rsidP="00C95323">
                              <w:pPr>
                                <w:rPr>
                                  <w:rFonts w:ascii="Helvetica" w:eastAsia="Calibri" w:hAnsi="Helvetica" w:cs="Helvetica"/>
                                  <w:color w:val="7F7F7F"/>
                                  <w:lang w:val="en-US" w:eastAsia="en-US"/>
                                </w:rPr>
                              </w:pPr>
                              <w:r w:rsidRPr="00C95323">
                                <w:rPr>
                                  <w:rFonts w:ascii="Helvetica" w:eastAsia="Calibri" w:hAnsi="Helvetica" w:cs="Helvetica"/>
                                  <w:color w:val="7F7F7F"/>
                                  <w:lang w:val="en-US" w:eastAsia="en-US"/>
                                </w:rPr>
                                <w:t xml:space="preserve">Would you please circulate this email and survey link to your networks and colleagues who may be in contact with such women, to invite them to take part. Further information about the project is provided below. </w:t>
                              </w:r>
                            </w:p>
                            <w:p w:rsidR="00C95323" w:rsidRPr="00C95323" w:rsidRDefault="00C95323" w:rsidP="00C95323">
                              <w:pPr>
                                <w:rPr>
                                  <w:rFonts w:ascii="Helvetica" w:eastAsia="Calibri" w:hAnsi="Helvetica" w:cs="Helvetica"/>
                                  <w:color w:val="7F7F7F"/>
                                  <w:lang w:val="en-US" w:eastAsia="en-US"/>
                                </w:rPr>
                              </w:pPr>
                              <w:r w:rsidRPr="00C95323">
                                <w:rPr>
                                  <w:rFonts w:ascii="Helvetica" w:eastAsia="Calibri" w:hAnsi="Helvetica" w:cs="Helvetica"/>
                                  <w:color w:val="7F7F7F"/>
                                  <w:lang w:val="en-US" w:eastAsia="en-US"/>
                                </w:rPr>
                                <w:t>                                     ;</w:t>
                              </w:r>
                            </w:p>
                            <w:p w:rsidR="00C95323" w:rsidRDefault="00C95323" w:rsidP="00C95323">
                              <w:pPr>
                                <w:rPr>
                                  <w:rFonts w:ascii="Helvetica" w:eastAsia="Calibri" w:hAnsi="Helvetica" w:cs="Helvetica"/>
                                  <w:color w:val="7F7F7F"/>
                                  <w:lang w:val="en-US" w:eastAsia="en-US"/>
                                </w:rPr>
                              </w:pPr>
                            </w:p>
                            <w:p w:rsidR="00C95323" w:rsidRPr="00C95323" w:rsidRDefault="00C95323" w:rsidP="00C95323">
                              <w:pPr>
                                <w:rPr>
                                  <w:rFonts w:ascii="Calibri" w:eastAsia="Calibri" w:hAnsi="Calibri" w:cs="Calibri"/>
                                  <w:sz w:val="22"/>
                                  <w:szCs w:val="22"/>
                                  <w:lang w:eastAsia="en-US"/>
                                </w:rPr>
                              </w:pPr>
                              <w:r w:rsidRPr="00C95323">
                                <w:rPr>
                                  <w:rFonts w:ascii="Helvetica" w:eastAsia="Calibri" w:hAnsi="Helvetica" w:cs="Helvetica"/>
                                  <w:color w:val="7F7F7F"/>
                                  <w:lang w:val="en-US" w:eastAsia="en-US"/>
                                </w:rPr>
                                <w:lastRenderedPageBreak/>
                                <w:t xml:space="preserve">Access to the survey is through clicking on this link: </w:t>
                              </w:r>
                              <w:hyperlink r:id="rId13" w:tgtFrame="_blank" w:history="1">
                                <w:r w:rsidRPr="00C95323">
                                  <w:rPr>
                                    <w:rFonts w:ascii="&amp;quot" w:eastAsia="Calibri" w:hAnsi="&amp;quot" w:cs="Calibri"/>
                                    <w:color w:val="007AC0"/>
                                    <w:sz w:val="26"/>
                                    <w:szCs w:val="26"/>
                                    <w:lang w:eastAsia="en-US"/>
                                  </w:rPr>
                                  <w:t>https://curtin.au1.qualtrics.com/jfe/form/SV_1MNOVDMUmRWHQwd</w:t>
                                </w:r>
                              </w:hyperlink>
                              <w:r w:rsidRPr="00C95323">
                                <w:rPr>
                                  <w:rFonts w:ascii="Helvetica" w:eastAsia="Calibri" w:hAnsi="Helvetica" w:cs="Helvetica"/>
                                  <w:color w:val="7F7F7F"/>
                                  <w:lang w:eastAsia="en-US"/>
                                </w:rPr>
                                <w:t xml:space="preserve"> </w:t>
                              </w:r>
                            </w:p>
                            <w:p w:rsidR="00C95323" w:rsidRPr="00C95323" w:rsidRDefault="00C95323" w:rsidP="00C95323">
                              <w:pPr>
                                <w:rPr>
                                  <w:rFonts w:ascii="Helvetica" w:eastAsia="Calibri" w:hAnsi="Helvetica" w:cs="Helvetica"/>
                                  <w:color w:val="7F7F7F"/>
                                  <w:lang w:val="en-US" w:eastAsia="en-US"/>
                                </w:rPr>
                              </w:pPr>
                            </w:p>
                            <w:p w:rsidR="00C95323" w:rsidRPr="00C95323" w:rsidRDefault="00C95323" w:rsidP="00C95323">
                              <w:pPr>
                                <w:rPr>
                                  <w:rFonts w:ascii="Helvetica" w:eastAsia="Calibri" w:hAnsi="Helvetica" w:cs="Helvetica"/>
                                  <w:color w:val="7F7F7F"/>
                                  <w:lang w:val="en-US" w:eastAsia="en-US"/>
                                </w:rPr>
                              </w:pPr>
                              <w:r w:rsidRPr="00C95323">
                                <w:rPr>
                                  <w:rFonts w:ascii="Helvetica" w:eastAsia="Calibri" w:hAnsi="Helvetica" w:cs="Helvetica"/>
                                  <w:color w:val="7F7F7F"/>
                                  <w:lang w:val="en-US" w:eastAsia="en-US"/>
                                </w:rPr>
                                <w:t>It is anticipated the survey will be open for two months.</w:t>
                              </w:r>
                            </w:p>
                            <w:p w:rsidR="00C95323" w:rsidRPr="00C95323" w:rsidRDefault="00C95323" w:rsidP="00C95323">
                              <w:pPr>
                                <w:rPr>
                                  <w:rFonts w:ascii="Helvetica" w:eastAsia="Calibri" w:hAnsi="Helvetica" w:cs="Helvetica"/>
                                  <w:b/>
                                  <w:bCs/>
                                  <w:color w:val="4C4C4C"/>
                                  <w:sz w:val="42"/>
                                  <w:szCs w:val="42"/>
                                </w:rPr>
                              </w:pPr>
                            </w:p>
                            <w:p w:rsidR="00C95323" w:rsidRPr="00C95323" w:rsidRDefault="00C95323" w:rsidP="00C95323">
                              <w:pPr>
                                <w:rPr>
                                  <w:rFonts w:ascii="Helvetica" w:eastAsia="Calibri" w:hAnsi="Helvetica" w:cs="Helvetica"/>
                                  <w:b/>
                                  <w:bCs/>
                                  <w:color w:val="4C4C4C"/>
                                  <w:sz w:val="32"/>
                                  <w:szCs w:val="32"/>
                                </w:rPr>
                              </w:pPr>
                              <w:r w:rsidRPr="00C95323">
                                <w:rPr>
                                  <w:rFonts w:ascii="Helvetica" w:eastAsia="Calibri" w:hAnsi="Helvetica" w:cs="Helvetica"/>
                                  <w:b/>
                                  <w:bCs/>
                                  <w:color w:val="4C4C4C"/>
                                  <w:sz w:val="32"/>
                                  <w:szCs w:val="32"/>
                                </w:rPr>
                                <w:t>What will the survey ask?</w:t>
                              </w:r>
                            </w:p>
                            <w:p w:rsidR="00C95323" w:rsidRPr="00C95323" w:rsidRDefault="00C95323" w:rsidP="00C95323">
                              <w:pPr>
                                <w:rPr>
                                  <w:rFonts w:ascii="Helvetica" w:eastAsia="Calibri" w:hAnsi="Helvetica" w:cs="Helvetica"/>
                                  <w:color w:val="7F7F7F"/>
                                </w:rPr>
                              </w:pPr>
                            </w:p>
                            <w:p w:rsidR="00C95323" w:rsidRPr="00C95323" w:rsidRDefault="00C95323" w:rsidP="00C95323">
                              <w:pPr>
                                <w:rPr>
                                  <w:rFonts w:ascii="Helvetica" w:eastAsia="Calibri" w:hAnsi="Helvetica" w:cs="Helvetica"/>
                                  <w:color w:val="7F7F7F"/>
                                </w:rPr>
                              </w:pPr>
                              <w:r w:rsidRPr="00C95323">
                                <w:rPr>
                                  <w:rFonts w:ascii="Helvetica" w:eastAsia="Calibri" w:hAnsi="Helvetica" w:cs="Helvetica"/>
                                  <w:color w:val="7F7F7F"/>
                                </w:rPr>
                                <w:t>The survey is a mix of multiple choice and open ended questions. Some of the questions will ask about the Men's Behaviour Change Program and support they were provided with including what they found helpful and unhelpful. They will also be asked to give some information about themselves, their children, as well as the man who participated in the Men's Behaviour Change Program. There is room for them to describe their experiences in their own words. We will not be asking or recording any identifying information.</w:t>
                              </w:r>
                            </w:p>
                            <w:p w:rsidR="00C95323" w:rsidRPr="00C95323" w:rsidRDefault="00C95323" w:rsidP="00C95323">
                              <w:pPr>
                                <w:rPr>
                                  <w:rFonts w:ascii="Helvetica" w:eastAsia="Calibri" w:hAnsi="Helvetica" w:cs="Helvetica"/>
                                  <w:color w:val="7F7F7F"/>
                                </w:rPr>
                              </w:pPr>
                            </w:p>
                            <w:p w:rsidR="00C95323" w:rsidRPr="00C95323" w:rsidRDefault="00C95323" w:rsidP="00C95323">
                              <w:pPr>
                                <w:rPr>
                                  <w:rFonts w:ascii="Helvetica" w:eastAsia="Calibri" w:hAnsi="Helvetica" w:cs="Helvetica"/>
                                  <w:b/>
                                  <w:bCs/>
                                  <w:color w:val="4C4C4C"/>
                                  <w:sz w:val="32"/>
                                  <w:szCs w:val="32"/>
                                </w:rPr>
                              </w:pPr>
                              <w:r w:rsidRPr="00C95323">
                                <w:rPr>
                                  <w:rFonts w:ascii="Helvetica" w:eastAsia="Calibri" w:hAnsi="Helvetica" w:cs="Helvetica"/>
                                  <w:b/>
                                  <w:bCs/>
                                  <w:color w:val="4C4C4C"/>
                                  <w:sz w:val="32"/>
                                  <w:szCs w:val="32"/>
                                </w:rPr>
                                <w:t>What is the purpose of this research?</w:t>
                              </w:r>
                            </w:p>
                            <w:p w:rsidR="00C95323" w:rsidRPr="00C95323" w:rsidRDefault="00C95323" w:rsidP="00C95323">
                              <w:pPr>
                                <w:rPr>
                                  <w:rFonts w:ascii="Helvetica" w:eastAsia="Calibri" w:hAnsi="Helvetica" w:cs="Helvetica"/>
                                  <w:color w:val="7F7F7F"/>
                                  <w:bdr w:val="none" w:sz="0" w:space="0" w:color="auto" w:frame="1"/>
                                  <w:lang w:val="en-US"/>
                                </w:rPr>
                              </w:pPr>
                            </w:p>
                            <w:p w:rsidR="00C95323" w:rsidRPr="00C95323" w:rsidRDefault="00C95323" w:rsidP="00C95323">
                              <w:pPr>
                                <w:rPr>
                                  <w:rFonts w:ascii="Helvetica" w:eastAsia="Calibri" w:hAnsi="Helvetica" w:cs="Helvetica"/>
                                  <w:color w:val="7F7F7F"/>
                                  <w:bdr w:val="none" w:sz="0" w:space="0" w:color="auto" w:frame="1"/>
                                  <w:lang w:val="en-US"/>
                                </w:rPr>
                              </w:pPr>
                              <w:r w:rsidRPr="00C95323">
                                <w:rPr>
                                  <w:rFonts w:ascii="Helvetica" w:eastAsia="Calibri" w:hAnsi="Helvetica" w:cs="Helvetica"/>
                                  <w:color w:val="7F7F7F"/>
                                  <w:bdr w:val="none" w:sz="0" w:space="0" w:color="auto" w:frame="1"/>
                                  <w:lang w:val="en-US"/>
                                </w:rPr>
                                <w:t>The purpose of this research is to understand how Men's Behaviour Change Programs support women and children through their partner contact practice. The project will contribute to improving MBCPs, identifying quality practices and processes for their partner contact service to develop future practice, training, and minimum standards.</w:t>
                              </w:r>
                            </w:p>
                            <w:p w:rsidR="00C95323" w:rsidRPr="00C95323" w:rsidRDefault="00C95323" w:rsidP="00C95323">
                              <w:pPr>
                                <w:rPr>
                                  <w:rFonts w:ascii="Helvetica" w:eastAsia="Calibri" w:hAnsi="Helvetica" w:cs="Helvetica"/>
                                  <w:color w:val="7F7F7F"/>
                                  <w:bdr w:val="none" w:sz="0" w:space="0" w:color="auto" w:frame="1"/>
                                  <w:lang w:val="en-US"/>
                                </w:rPr>
                              </w:pPr>
                            </w:p>
                            <w:p w:rsidR="00C95323" w:rsidRPr="00C95323" w:rsidRDefault="00C95323" w:rsidP="00C95323">
                              <w:pPr>
                                <w:rPr>
                                  <w:rFonts w:ascii="Helvetica" w:eastAsia="Calibri" w:hAnsi="Helvetica" w:cs="Helvetica"/>
                                  <w:color w:val="7F7F7F"/>
                                </w:rPr>
                              </w:pPr>
                              <w:r w:rsidRPr="00C95323">
                                <w:rPr>
                                  <w:rFonts w:ascii="Helvetica" w:eastAsia="Calibri" w:hAnsi="Helvetica" w:cs="Helvetica"/>
                                  <w:color w:val="7F7F7F"/>
                                  <w:bdr w:val="none" w:sz="0" w:space="0" w:color="auto" w:frame="1"/>
                                  <w:lang w:val="en-US"/>
                                </w:rPr>
                                <w:t>Practitioners have also been asked to complete a short, confidential survey about providing this type of support, some of whom will also be interviewed.</w:t>
                              </w:r>
                            </w:p>
                            <w:p w:rsidR="00C95323" w:rsidRPr="00C95323" w:rsidRDefault="00C95323" w:rsidP="00C95323">
                              <w:pPr>
                                <w:spacing w:line="360" w:lineRule="atLeast"/>
                                <w:rPr>
                                  <w:rFonts w:ascii="Helvetica" w:eastAsia="Calibri" w:hAnsi="Helvetica" w:cs="Helvetica"/>
                                  <w:b/>
                                  <w:bCs/>
                                  <w:color w:val="4C4C4C"/>
                                </w:rPr>
                              </w:pPr>
                            </w:p>
                            <w:p w:rsidR="00C95323" w:rsidRPr="00C95323" w:rsidRDefault="00C95323" w:rsidP="00C95323">
                              <w:pPr>
                                <w:spacing w:line="360" w:lineRule="atLeast"/>
                                <w:rPr>
                                  <w:rFonts w:ascii="Helvetica" w:eastAsia="Calibri" w:hAnsi="Helvetica" w:cs="Helvetica"/>
                                  <w:b/>
                                  <w:bCs/>
                                  <w:color w:val="4C4C4C"/>
                                </w:rPr>
                              </w:pPr>
                              <w:r w:rsidRPr="00C95323">
                                <w:rPr>
                                  <w:rFonts w:ascii="Helvetica" w:eastAsia="Calibri" w:hAnsi="Helvetica" w:cs="Helvetica"/>
                                  <w:b/>
                                  <w:bCs/>
                                  <w:color w:val="4C4C4C"/>
                                </w:rPr>
                                <w:t>Who is involved in the project?</w:t>
                              </w:r>
                            </w:p>
                            <w:p w:rsidR="00C95323" w:rsidRPr="00C95323" w:rsidRDefault="00C95323" w:rsidP="00C95323">
                              <w:pPr>
                                <w:rPr>
                                  <w:rFonts w:ascii="Helvetica" w:eastAsia="Calibri" w:hAnsi="Helvetica" w:cs="Helvetica"/>
                                  <w:color w:val="7F7F7F"/>
                                  <w:lang w:val="en-US" w:eastAsia="en-US"/>
                                </w:rPr>
                              </w:pPr>
                            </w:p>
                            <w:p w:rsidR="00C95323" w:rsidRPr="00C95323" w:rsidRDefault="00C95323" w:rsidP="00C95323">
                              <w:pPr>
                                <w:rPr>
                                  <w:rFonts w:ascii="Helvetica" w:eastAsia="Calibri" w:hAnsi="Helvetica" w:cs="Helvetica"/>
                                  <w:color w:val="7F7F7F"/>
                                </w:rPr>
                              </w:pPr>
                              <w:r w:rsidRPr="00C95323">
                                <w:rPr>
                                  <w:rFonts w:ascii="Helvetica" w:eastAsia="Calibri" w:hAnsi="Helvetica" w:cs="Helvetica"/>
                                  <w:color w:val="7F7F7F"/>
                                  <w:lang w:val="en-US" w:eastAsia="en-US"/>
                                </w:rPr>
                                <w:t>T</w:t>
                              </w:r>
                              <w:r w:rsidRPr="00C95323">
                                <w:rPr>
                                  <w:rFonts w:ascii="Helvetica" w:eastAsia="Calibri" w:hAnsi="Helvetica" w:cs="Helvetica"/>
                                  <w:color w:val="7F7F7F"/>
                                  <w:lang w:eastAsia="en-US"/>
                                </w:rPr>
                                <w:t xml:space="preserve">he project is being carried out by </w:t>
                              </w:r>
                              <w:r w:rsidRPr="00C95323">
                                <w:rPr>
                                  <w:rFonts w:ascii="Helvetica" w:eastAsia="Calibri" w:hAnsi="Helvetica" w:cs="Helvetica"/>
                                  <w:b/>
                                  <w:bCs/>
                                  <w:color w:val="7F7F7F"/>
                                  <w:lang w:eastAsia="en-US"/>
                                </w:rPr>
                                <w:t>Curtin University</w:t>
                              </w:r>
                              <w:r w:rsidRPr="00C95323">
                                <w:rPr>
                                  <w:rFonts w:ascii="Helvetica" w:eastAsia="Calibri" w:hAnsi="Helvetica" w:cs="Helvetica"/>
                                  <w:color w:val="7F7F7F"/>
                                  <w:lang w:eastAsia="en-US"/>
                                </w:rPr>
                                <w:t xml:space="preserve"> in conjunction with Industry Partners, </w:t>
                              </w:r>
                              <w:r w:rsidRPr="00C95323">
                                <w:rPr>
                                  <w:rFonts w:ascii="Helvetica" w:eastAsia="Calibri" w:hAnsi="Helvetica" w:cs="Helvetica"/>
                                  <w:b/>
                                  <w:bCs/>
                                  <w:color w:val="7F7F7F"/>
                                  <w:lang w:eastAsia="en-US"/>
                                </w:rPr>
                                <w:t>Stopping Family Violence</w:t>
                              </w:r>
                              <w:r w:rsidRPr="00C95323">
                                <w:rPr>
                                  <w:rFonts w:ascii="Helvetica" w:eastAsia="Calibri" w:hAnsi="Helvetica" w:cs="Helvetica"/>
                                  <w:color w:val="7F7F7F"/>
                                  <w:lang w:eastAsia="en-US"/>
                                </w:rPr>
                                <w:t xml:space="preserve"> and </w:t>
                              </w:r>
                              <w:r w:rsidRPr="00C95323">
                                <w:rPr>
                                  <w:rFonts w:ascii="Helvetica" w:eastAsia="Calibri" w:hAnsi="Helvetica" w:cs="Helvetica"/>
                                  <w:b/>
                                  <w:bCs/>
                                  <w:color w:val="7F7F7F"/>
                                  <w:lang w:eastAsia="en-US"/>
                                </w:rPr>
                                <w:t>Mr Rodney Vlais</w:t>
                              </w:r>
                              <w:r w:rsidRPr="00C95323">
                                <w:rPr>
                                  <w:rFonts w:ascii="Helvetica" w:eastAsia="Calibri" w:hAnsi="Helvetica" w:cs="Helvetica"/>
                                  <w:color w:val="7F7F7F"/>
                                  <w:lang w:eastAsia="en-US"/>
                                </w:rPr>
                                <w:t xml:space="preserve"> (Consultant) and is being funded by the Australian National Organisation for Women’s Safety (ANROWS). </w:t>
                              </w:r>
                              <w:r w:rsidRPr="00C95323">
                                <w:rPr>
                                  <w:rFonts w:ascii="Helvetica" w:eastAsia="Calibri" w:hAnsi="Helvetica" w:cs="Helvetica"/>
                                  <w:color w:val="7F7F7F"/>
                                  <w:lang w:val="en-US" w:eastAsia="en-US"/>
                                </w:rPr>
                                <w:t xml:space="preserve">The </w:t>
                              </w:r>
                              <w:r w:rsidRPr="00C95323">
                                <w:rPr>
                                  <w:rFonts w:ascii="Helvetica" w:eastAsia="Calibri" w:hAnsi="Helvetica" w:cs="Helvetica"/>
                                  <w:color w:val="7F7F7F"/>
                                  <w:lang w:eastAsia="en-US"/>
                                </w:rPr>
                                <w:t xml:space="preserve">Curtin University Human Research Ethics Committee (HREC) has approved this study (approval number </w:t>
                              </w:r>
                              <w:r w:rsidRPr="00C95323">
                                <w:rPr>
                                  <w:rFonts w:ascii="Helvetica" w:eastAsia="Calibri" w:hAnsi="Helvetica" w:cs="Helvetica"/>
                                  <w:color w:val="7F7F7F"/>
                                </w:rPr>
                                <w:t>HRE2018-0173).</w:t>
                              </w:r>
                            </w:p>
                            <w:p w:rsidR="00C95323" w:rsidRPr="00C95323" w:rsidRDefault="00C95323" w:rsidP="00C95323">
                              <w:pPr>
                                <w:rPr>
                                  <w:rFonts w:ascii="Helvetica" w:eastAsia="Calibri" w:hAnsi="Helvetica" w:cs="Helvetica"/>
                                  <w:color w:val="7F7F7F"/>
                                </w:rPr>
                              </w:pPr>
                            </w:p>
                            <w:p w:rsidR="00C95323" w:rsidRPr="00C95323" w:rsidRDefault="00C95323" w:rsidP="00C95323">
                              <w:pPr>
                                <w:spacing w:line="360" w:lineRule="atLeast"/>
                                <w:rPr>
                                  <w:rFonts w:ascii="Helvetica" w:eastAsia="Calibri" w:hAnsi="Helvetica" w:cs="Helvetica"/>
                                  <w:b/>
                                  <w:bCs/>
                                  <w:color w:val="4C4C4C"/>
                                </w:rPr>
                              </w:pPr>
                              <w:r w:rsidRPr="00C95323">
                                <w:rPr>
                                  <w:rFonts w:ascii="Helvetica" w:eastAsia="Calibri" w:hAnsi="Helvetica" w:cs="Helvetica"/>
                                  <w:b/>
                                  <w:bCs/>
                                  <w:color w:val="4C4C4C"/>
                                </w:rPr>
                                <w:t>For further information?</w:t>
                              </w:r>
                            </w:p>
                            <w:p w:rsidR="00C95323" w:rsidRPr="00C95323" w:rsidRDefault="00C95323" w:rsidP="00C95323">
                              <w:pPr>
                                <w:rPr>
                                  <w:rFonts w:ascii="Helvetica" w:eastAsia="Calibri" w:hAnsi="Helvetica" w:cs="Helvetica"/>
                                  <w:color w:val="7F7F7F"/>
                                  <w:lang w:eastAsia="en-US"/>
                                </w:rPr>
                              </w:pPr>
                            </w:p>
                            <w:p w:rsidR="00C95323" w:rsidRPr="00C95323" w:rsidRDefault="00C95323" w:rsidP="00C95323">
                              <w:pPr>
                                <w:rPr>
                                  <w:rFonts w:ascii="Helvetica" w:eastAsia="Calibri" w:hAnsi="Helvetica" w:cs="Helvetica"/>
                                  <w:color w:val="7F7F7F"/>
                                  <w:lang w:eastAsia="en-US"/>
                                </w:rPr>
                              </w:pPr>
                              <w:r w:rsidRPr="00C95323">
                                <w:rPr>
                                  <w:rFonts w:ascii="Helvetica" w:eastAsia="Calibri" w:hAnsi="Helvetica" w:cs="Helvetica"/>
                                  <w:color w:val="7F7F7F"/>
                                  <w:lang w:eastAsia="en-US"/>
                                </w:rPr>
                                <w:t xml:space="preserve">Should you or anyone else have any questions about the survey or the research project, please contact either myself or Ms Sarah Anderson, Research Assistant at Curtin University via </w:t>
                              </w:r>
                              <w:hyperlink r:id="rId14" w:history="1">
                                <w:r w:rsidRPr="00C95323">
                                  <w:rPr>
                                    <w:rFonts w:ascii="Helvetica" w:eastAsia="Calibri" w:hAnsi="Helvetica" w:cs="Helvetica"/>
                                    <w:color w:val="0000FF"/>
                                    <w:u w:val="single"/>
                                    <w:lang w:eastAsia="en-US"/>
                                  </w:rPr>
                                  <w:t>sarah.anderson@curtin.edu.au</w:t>
                                </w:r>
                              </w:hyperlink>
                              <w:r w:rsidRPr="00C95323">
                                <w:rPr>
                                  <w:rFonts w:ascii="Helvetica" w:eastAsia="Calibri" w:hAnsi="Helvetica" w:cs="Helvetica"/>
                                  <w:color w:val="7F7F7F"/>
                                  <w:lang w:eastAsia="en-US"/>
                                </w:rPr>
                                <w:t>.</w:t>
                              </w:r>
                            </w:p>
                            <w:p w:rsidR="00C95323" w:rsidRPr="00C95323" w:rsidRDefault="00C95323" w:rsidP="00C95323">
                              <w:pPr>
                                <w:rPr>
                                  <w:rFonts w:ascii="Helvetica" w:eastAsia="Calibri" w:hAnsi="Helvetica" w:cs="Helvetica"/>
                                  <w:color w:val="7F7F7F"/>
                                  <w:lang w:eastAsia="en-US"/>
                                </w:rPr>
                              </w:pPr>
                            </w:p>
                            <w:p w:rsidR="00C95323" w:rsidRPr="00C95323" w:rsidRDefault="00C95323" w:rsidP="00C95323">
                              <w:pPr>
                                <w:rPr>
                                  <w:rFonts w:ascii="Helvetica" w:eastAsia="Calibri" w:hAnsi="Helvetica" w:cs="Helvetica"/>
                                  <w:color w:val="7F7F7F"/>
                                  <w:lang w:eastAsia="en-US"/>
                                </w:rPr>
                              </w:pPr>
                              <w:r w:rsidRPr="00C95323">
                                <w:rPr>
                                  <w:rFonts w:ascii="Helvetica" w:eastAsia="Calibri" w:hAnsi="Helvetica" w:cs="Helvetica"/>
                                  <w:color w:val="7F7F7F"/>
                                  <w:lang w:eastAsia="en-US"/>
                                </w:rPr>
                                <w:t>Thank you for your support.</w:t>
                              </w:r>
                            </w:p>
                            <w:p w:rsidR="00C95323" w:rsidRPr="00C95323" w:rsidRDefault="00C95323" w:rsidP="00C95323">
                              <w:pPr>
                                <w:rPr>
                                  <w:rFonts w:ascii="Calibri" w:eastAsia="Calibri" w:hAnsi="Calibri" w:cs="Calibri"/>
                                  <w:sz w:val="22"/>
                                  <w:szCs w:val="22"/>
                                  <w:lang w:eastAsia="en-US"/>
                                </w:rPr>
                              </w:pPr>
                            </w:p>
                            <w:p w:rsidR="00C95323" w:rsidRPr="00C95323" w:rsidRDefault="00C95323" w:rsidP="00C95323">
                              <w:pPr>
                                <w:rPr>
                                  <w:rFonts w:ascii="Calibri" w:eastAsia="Calibri" w:hAnsi="Calibri" w:cs="Calibri"/>
                                  <w:sz w:val="22"/>
                                  <w:szCs w:val="22"/>
                                  <w:lang w:eastAsia="en-US"/>
                                </w:rPr>
                              </w:pPr>
                            </w:p>
                            <w:p w:rsidR="00C95323" w:rsidRDefault="00C95323" w:rsidP="00C95323">
                              <w:pPr>
                                <w:rPr>
                                  <w:rFonts w:ascii="Arial Bold" w:eastAsia="Calibri" w:hAnsi="Arial Bold" w:cs="Calibri"/>
                                  <w:sz w:val="26"/>
                                  <w:szCs w:val="26"/>
                                </w:rPr>
                              </w:pPr>
                            </w:p>
                            <w:p w:rsidR="00C95323" w:rsidRPr="00C95323" w:rsidRDefault="00C95323" w:rsidP="00C95323">
                              <w:pPr>
                                <w:rPr>
                                  <w:rFonts w:ascii="Arial Bold" w:eastAsia="Calibri" w:hAnsi="Arial Bold" w:cs="Calibri"/>
                                  <w:sz w:val="26"/>
                                  <w:szCs w:val="26"/>
                                </w:rPr>
                              </w:pPr>
                              <w:bookmarkStart w:id="0" w:name="_GoBack"/>
                              <w:bookmarkEnd w:id="0"/>
                              <w:r w:rsidRPr="00C95323">
                                <w:rPr>
                                  <w:rFonts w:ascii="Arial Bold" w:eastAsia="Calibri" w:hAnsi="Arial Bold" w:cs="Calibri"/>
                                  <w:sz w:val="26"/>
                                  <w:szCs w:val="26"/>
                                </w:rPr>
                                <w:lastRenderedPageBreak/>
                                <w:t>Donna Chung</w:t>
                              </w:r>
                            </w:p>
                            <w:p w:rsidR="00C95323" w:rsidRPr="00C95323" w:rsidRDefault="00C95323" w:rsidP="00C95323">
                              <w:pPr>
                                <w:rPr>
                                  <w:rFonts w:ascii="Arial Bold" w:eastAsia="Calibri" w:hAnsi="Arial Bold" w:cs="Calibri"/>
                                  <w:color w:val="AB8303"/>
                                  <w:sz w:val="20"/>
                                  <w:szCs w:val="20"/>
                                </w:rPr>
                              </w:pPr>
                              <w:r w:rsidRPr="00C95323">
                                <w:rPr>
                                  <w:rFonts w:ascii="Arial Bold" w:eastAsia="Calibri" w:hAnsi="Arial Bold" w:cs="Calibri"/>
                                  <w:color w:val="AB8303"/>
                                  <w:sz w:val="20"/>
                                  <w:szCs w:val="20"/>
                                </w:rPr>
                                <w:t>Professor of Social Work | School of Occupational Therapy, Social Work and Speech Pathology</w:t>
                              </w:r>
                            </w:p>
                            <w:p w:rsidR="00C95323" w:rsidRPr="00C95323" w:rsidRDefault="00C95323" w:rsidP="00C95323">
                              <w:pPr>
                                <w:rPr>
                                  <w:rFonts w:ascii="Arial Bold" w:eastAsia="Calibri" w:hAnsi="Arial Bold" w:cs="Calibri"/>
                                  <w:sz w:val="18"/>
                                  <w:szCs w:val="18"/>
                                </w:rPr>
                              </w:pPr>
                            </w:p>
                            <w:p w:rsidR="00C95323" w:rsidRPr="00C95323" w:rsidRDefault="00C95323" w:rsidP="00C95323">
                              <w:pPr>
                                <w:rPr>
                                  <w:rFonts w:ascii="Arial Bold" w:eastAsia="Calibri" w:hAnsi="Arial Bold" w:cs="Calibri"/>
                                  <w:sz w:val="18"/>
                                  <w:szCs w:val="18"/>
                                </w:rPr>
                              </w:pPr>
                              <w:r w:rsidRPr="00C95323">
                                <w:rPr>
                                  <w:rFonts w:ascii="Arial Bold" w:eastAsia="Calibri" w:hAnsi="Arial Bold" w:cs="Calibri"/>
                                  <w:sz w:val="18"/>
                                  <w:szCs w:val="18"/>
                                </w:rPr>
                                <w:t>Curtin University</w:t>
                              </w:r>
                            </w:p>
                            <w:p w:rsidR="00C95323" w:rsidRPr="00C95323" w:rsidRDefault="00C95323" w:rsidP="00C95323">
                              <w:pPr>
                                <w:rPr>
                                  <w:rFonts w:ascii="Arial" w:eastAsia="Calibri" w:hAnsi="Arial" w:cs="Arial"/>
                                  <w:sz w:val="18"/>
                                  <w:szCs w:val="18"/>
                                </w:rPr>
                              </w:pPr>
                              <w:r w:rsidRPr="00C95323">
                                <w:rPr>
                                  <w:rFonts w:ascii="Arial Bold" w:eastAsia="Calibri" w:hAnsi="Arial Bold" w:cs="Calibri"/>
                                  <w:color w:val="AB8303"/>
                                  <w:sz w:val="18"/>
                                  <w:szCs w:val="18"/>
                                </w:rPr>
                                <w:t>Tel |</w:t>
                              </w:r>
                              <w:r w:rsidRPr="00C95323">
                                <w:rPr>
                                  <w:rFonts w:ascii="Arial Bold" w:eastAsia="Calibri" w:hAnsi="Arial Bold" w:cs="Calibri"/>
                                  <w:sz w:val="18"/>
                                  <w:szCs w:val="18"/>
                                </w:rPr>
                                <w:t xml:space="preserve"> </w:t>
                              </w:r>
                              <w:r w:rsidRPr="00C95323">
                                <w:rPr>
                                  <w:rFonts w:ascii="Arial" w:eastAsia="Calibri" w:hAnsi="Arial" w:cs="Arial"/>
                                  <w:sz w:val="18"/>
                                  <w:szCs w:val="18"/>
                                </w:rPr>
                                <w:t>+61 8 9266 3340</w:t>
                              </w:r>
                            </w:p>
                            <w:p w:rsidR="00C95323" w:rsidRPr="00C95323" w:rsidRDefault="00C95323" w:rsidP="00C95323">
                              <w:pPr>
                                <w:rPr>
                                  <w:rFonts w:ascii="Arial" w:eastAsia="Calibri" w:hAnsi="Arial" w:cs="Arial"/>
                                  <w:sz w:val="18"/>
                                  <w:szCs w:val="18"/>
                                </w:rPr>
                              </w:pPr>
                              <w:r w:rsidRPr="00C95323">
                                <w:rPr>
                                  <w:rFonts w:ascii="Arial Bold" w:eastAsia="Calibri" w:hAnsi="Arial Bold" w:cs="Calibri"/>
                                  <w:color w:val="AB8303"/>
                                  <w:sz w:val="18"/>
                                  <w:szCs w:val="18"/>
                                </w:rPr>
                                <w:t>Fax |</w:t>
                              </w:r>
                              <w:r w:rsidRPr="00C95323">
                                <w:rPr>
                                  <w:rFonts w:ascii="Arial Bold" w:eastAsia="Calibri" w:hAnsi="Arial Bold" w:cs="Calibri"/>
                                  <w:sz w:val="18"/>
                                  <w:szCs w:val="18"/>
                                </w:rPr>
                                <w:t xml:space="preserve"> </w:t>
                              </w:r>
                              <w:r w:rsidRPr="00C95323">
                                <w:rPr>
                                  <w:rFonts w:ascii="Arial" w:eastAsia="Calibri" w:hAnsi="Arial" w:cs="Arial"/>
                                  <w:sz w:val="18"/>
                                  <w:szCs w:val="18"/>
                                </w:rPr>
                                <w:t>+61 8 9266 0000</w:t>
                              </w:r>
                            </w:p>
                            <w:p w:rsidR="00C95323" w:rsidRPr="00C95323" w:rsidRDefault="00C95323" w:rsidP="00C95323">
                              <w:pPr>
                                <w:rPr>
                                  <w:rFonts w:ascii="Arial Bold" w:eastAsia="Calibri" w:hAnsi="Arial Bold" w:cs="Calibri"/>
                                  <w:color w:val="AB8303"/>
                                  <w:sz w:val="18"/>
                                  <w:szCs w:val="18"/>
                                </w:rPr>
                              </w:pPr>
                            </w:p>
                            <w:p w:rsidR="00C95323" w:rsidRPr="00C95323" w:rsidRDefault="00C95323" w:rsidP="00C95323">
                              <w:pPr>
                                <w:jc w:val="both"/>
                                <w:rPr>
                                  <w:rFonts w:ascii="Arial" w:eastAsia="Calibri" w:hAnsi="Arial" w:cs="Arial"/>
                                  <w:color w:val="0000FF"/>
                                  <w:sz w:val="22"/>
                                  <w:szCs w:val="22"/>
                                  <w:u w:val="single"/>
                                  <w:lang w:eastAsia="en-US"/>
                                </w:rPr>
                              </w:pPr>
                              <w:r w:rsidRPr="00C95323">
                                <w:rPr>
                                  <w:rFonts w:ascii="Arial Bold" w:eastAsia="Calibri" w:hAnsi="Arial Bold" w:cs="Calibri"/>
                                  <w:color w:val="AB8303"/>
                                  <w:sz w:val="18"/>
                                  <w:szCs w:val="18"/>
                                </w:rPr>
                                <w:t>Email |</w:t>
                              </w:r>
                              <w:r w:rsidRPr="00C95323">
                                <w:rPr>
                                  <w:rFonts w:ascii="Calibri" w:eastAsia="Calibri" w:hAnsi="Calibri" w:cs="Calibri"/>
                                  <w:sz w:val="18"/>
                                  <w:szCs w:val="18"/>
                                </w:rPr>
                                <w:t xml:space="preserve"> </w:t>
                              </w:r>
                              <w:hyperlink r:id="rId15" w:history="1">
                                <w:r w:rsidRPr="00C95323">
                                  <w:rPr>
                                    <w:rFonts w:ascii="Arial" w:eastAsia="Calibri" w:hAnsi="Arial" w:cs="Arial"/>
                                    <w:color w:val="0000FF"/>
                                    <w:sz w:val="18"/>
                                    <w:szCs w:val="18"/>
                                    <w:u w:val="single"/>
                                  </w:rPr>
                                  <w:t>d.chung@curtin.edu.au</w:t>
                                </w:r>
                              </w:hyperlink>
                              <w:r w:rsidRPr="00C95323">
                                <w:rPr>
                                  <w:rFonts w:ascii="Arial" w:eastAsia="Calibri" w:hAnsi="Arial" w:cs="Arial"/>
                                  <w:color w:val="0000FF"/>
                                  <w:sz w:val="18"/>
                                  <w:szCs w:val="18"/>
                                  <w:u w:val="single"/>
                                </w:rPr>
                                <w:t xml:space="preserve"> </w:t>
                              </w:r>
                            </w:p>
                            <w:p w:rsidR="00C95323" w:rsidRPr="00C95323" w:rsidRDefault="00C95323" w:rsidP="00C95323">
                              <w:pPr>
                                <w:jc w:val="both"/>
                                <w:rPr>
                                  <w:rFonts w:ascii="Helvetica" w:eastAsia="Calibri" w:hAnsi="Helvetica" w:cs="Helvetica"/>
                                  <w:color w:val="595959"/>
                                  <w:lang w:eastAsia="en-US"/>
                                </w:rPr>
                              </w:pPr>
                              <w:r w:rsidRPr="00C95323">
                                <w:rPr>
                                  <w:rFonts w:ascii="Arial Bold" w:eastAsia="Calibri" w:hAnsi="Arial Bold" w:cs="Calibri"/>
                                  <w:color w:val="AB8303"/>
                                  <w:sz w:val="18"/>
                                  <w:szCs w:val="18"/>
                                </w:rPr>
                                <w:t>Web |</w:t>
                              </w:r>
                              <w:r w:rsidRPr="00C95323">
                                <w:rPr>
                                  <w:rFonts w:ascii="Calibri" w:eastAsia="Calibri" w:hAnsi="Calibri" w:cs="Calibri"/>
                                  <w:color w:val="AB8303"/>
                                  <w:sz w:val="18"/>
                                  <w:szCs w:val="18"/>
                                </w:rPr>
                                <w:t xml:space="preserve"> </w:t>
                              </w:r>
                              <w:hyperlink r:id="rId16" w:history="1">
                                <w:r w:rsidRPr="00C95323">
                                  <w:rPr>
                                    <w:rFonts w:ascii="Arial" w:eastAsia="Calibri" w:hAnsi="Arial" w:cs="Arial"/>
                                    <w:color w:val="0000FF"/>
                                    <w:sz w:val="18"/>
                                    <w:szCs w:val="18"/>
                                    <w:u w:val="single"/>
                                  </w:rPr>
                                  <w:t>http://curtin.edu.au</w:t>
                                </w:r>
                              </w:hyperlink>
                            </w:p>
                          </w:tc>
                          <w:tc>
                            <w:tcPr>
                              <w:tcW w:w="600" w:type="dxa"/>
                              <w:vAlign w:val="center"/>
                              <w:hideMark/>
                            </w:tcPr>
                            <w:p w:rsidR="00C95323" w:rsidRPr="00C95323" w:rsidRDefault="00C95323" w:rsidP="00C95323">
                              <w:pPr>
                                <w:rPr>
                                  <w:rFonts w:eastAsia="Calibri"/>
                                </w:rPr>
                              </w:pPr>
                              <w:r w:rsidRPr="00C95323">
                                <w:rPr>
                                  <w:rFonts w:eastAsia="Calibri"/>
                                </w:rPr>
                                <w:lastRenderedPageBreak/>
                                <w:t> </w:t>
                              </w:r>
                            </w:p>
                          </w:tc>
                        </w:tr>
                        <w:tr w:rsidR="00C95323" w:rsidRPr="00C95323">
                          <w:trPr>
                            <w:trHeight w:val="720"/>
                          </w:trPr>
                          <w:tc>
                            <w:tcPr>
                              <w:tcW w:w="0" w:type="auto"/>
                              <w:gridSpan w:val="3"/>
                              <w:vAlign w:val="center"/>
                              <w:hideMark/>
                            </w:tcPr>
                            <w:p w:rsidR="00C95323" w:rsidRPr="00C95323" w:rsidRDefault="00C95323" w:rsidP="00C95323">
                              <w:pPr>
                                <w:rPr>
                                  <w:rFonts w:eastAsia="Calibri"/>
                                </w:rPr>
                              </w:pPr>
                              <w:r w:rsidRPr="00C95323">
                                <w:rPr>
                                  <w:rFonts w:eastAsia="Calibri"/>
                                </w:rPr>
                                <w:lastRenderedPageBreak/>
                                <w:t> </w:t>
                              </w:r>
                            </w:p>
                          </w:tc>
                        </w:tr>
                      </w:tbl>
                      <w:p w:rsidR="00C95323" w:rsidRPr="00C95323" w:rsidRDefault="00C95323" w:rsidP="00C95323">
                        <w:pPr>
                          <w:rPr>
                            <w:rFonts w:ascii="Calibri" w:eastAsia="Calibri" w:hAnsi="Calibri" w:cs="Calibri"/>
                            <w:sz w:val="22"/>
                            <w:szCs w:val="22"/>
                            <w:lang w:eastAsia="en-US"/>
                          </w:rPr>
                        </w:pPr>
                      </w:p>
                    </w:tc>
                  </w:tr>
                </w:tbl>
                <w:p w:rsidR="00C95323" w:rsidRPr="00C95323" w:rsidRDefault="00C95323" w:rsidP="00C95323">
                  <w:pPr>
                    <w:rPr>
                      <w:rFonts w:eastAsia="Calibri"/>
                      <w:vanish/>
                    </w:rPr>
                  </w:pPr>
                </w:p>
                <w:tbl>
                  <w:tblPr>
                    <w:tblW w:w="5000" w:type="pct"/>
                    <w:shd w:val="clear" w:color="auto" w:fill="333333"/>
                    <w:tblCellMar>
                      <w:left w:w="0" w:type="dxa"/>
                      <w:right w:w="0" w:type="dxa"/>
                    </w:tblCellMar>
                    <w:tblLook w:val="04A0" w:firstRow="1" w:lastRow="0" w:firstColumn="1" w:lastColumn="0" w:noHBand="0" w:noVBand="1"/>
                  </w:tblPr>
                  <w:tblGrid>
                    <w:gridCol w:w="594"/>
                    <w:gridCol w:w="7721"/>
                    <w:gridCol w:w="593"/>
                  </w:tblGrid>
                  <w:tr w:rsidR="00C95323" w:rsidRPr="00C95323">
                    <w:trPr>
                      <w:trHeight w:val="1080"/>
                    </w:trPr>
                    <w:tc>
                      <w:tcPr>
                        <w:tcW w:w="600" w:type="dxa"/>
                        <w:tcBorders>
                          <w:top w:val="nil"/>
                          <w:left w:val="nil"/>
                          <w:bottom w:val="single" w:sz="8" w:space="0" w:color="CC9900"/>
                          <w:right w:val="nil"/>
                        </w:tcBorders>
                        <w:shd w:val="clear" w:color="auto" w:fill="333333"/>
                        <w:vAlign w:val="center"/>
                        <w:hideMark/>
                      </w:tcPr>
                      <w:p w:rsidR="00C95323" w:rsidRPr="00C95323" w:rsidRDefault="00C95323" w:rsidP="00C95323">
                        <w:pPr>
                          <w:rPr>
                            <w:rFonts w:eastAsia="Calibri"/>
                          </w:rPr>
                        </w:pPr>
                        <w:r w:rsidRPr="00C95323">
                          <w:rPr>
                            <w:rFonts w:eastAsia="Calibri"/>
                          </w:rPr>
                          <w:t> </w:t>
                        </w:r>
                      </w:p>
                    </w:tc>
                    <w:tc>
                      <w:tcPr>
                        <w:tcW w:w="7800" w:type="dxa"/>
                        <w:tcBorders>
                          <w:top w:val="nil"/>
                          <w:left w:val="nil"/>
                          <w:bottom w:val="single" w:sz="8" w:space="0" w:color="CC9900"/>
                          <w:right w:val="nil"/>
                        </w:tcBorders>
                        <w:shd w:val="clear" w:color="auto" w:fill="333333"/>
                        <w:vAlign w:val="center"/>
                        <w:hideMark/>
                      </w:tcPr>
                      <w:p w:rsidR="00C95323" w:rsidRPr="00C95323" w:rsidRDefault="00C95323" w:rsidP="00C95323">
                        <w:pPr>
                          <w:rPr>
                            <w:rFonts w:ascii="Helvetica" w:eastAsia="Calibri" w:hAnsi="Helvetica" w:cs="Helvetica"/>
                            <w:color w:val="FFFFFF"/>
                            <w:sz w:val="32"/>
                            <w:szCs w:val="32"/>
                          </w:rPr>
                        </w:pPr>
                        <w:r w:rsidRPr="00C95323">
                          <w:rPr>
                            <w:rFonts w:ascii="Helvetica" w:eastAsia="Calibri" w:hAnsi="Helvetica" w:cs="Helvetica"/>
                            <w:color w:val="FFFFFF"/>
                            <w:sz w:val="32"/>
                            <w:szCs w:val="32"/>
                          </w:rPr>
                          <w:t>Make tomorrow better.</w:t>
                        </w:r>
                      </w:p>
                    </w:tc>
                    <w:tc>
                      <w:tcPr>
                        <w:tcW w:w="600" w:type="dxa"/>
                        <w:tcBorders>
                          <w:top w:val="nil"/>
                          <w:left w:val="nil"/>
                          <w:bottom w:val="single" w:sz="8" w:space="0" w:color="CC9900"/>
                          <w:right w:val="nil"/>
                        </w:tcBorders>
                        <w:shd w:val="clear" w:color="auto" w:fill="333333"/>
                        <w:vAlign w:val="center"/>
                        <w:hideMark/>
                      </w:tcPr>
                      <w:p w:rsidR="00C95323" w:rsidRPr="00C95323" w:rsidRDefault="00C95323" w:rsidP="00C95323">
                        <w:pPr>
                          <w:rPr>
                            <w:rFonts w:eastAsia="Calibri"/>
                          </w:rPr>
                        </w:pPr>
                        <w:r w:rsidRPr="00C95323">
                          <w:rPr>
                            <w:rFonts w:eastAsia="Calibri"/>
                          </w:rPr>
                          <w:t> </w:t>
                        </w:r>
                      </w:p>
                    </w:tc>
                  </w:tr>
                </w:tbl>
                <w:p w:rsidR="00C95323" w:rsidRPr="00C95323" w:rsidRDefault="00C95323" w:rsidP="00C95323">
                  <w:pPr>
                    <w:rPr>
                      <w:rFonts w:ascii="Calibri" w:eastAsia="Calibri" w:hAnsi="Calibri" w:cs="Calibri"/>
                      <w:sz w:val="22"/>
                      <w:szCs w:val="22"/>
                      <w:lang w:eastAsia="en-US"/>
                    </w:rPr>
                  </w:pPr>
                </w:p>
              </w:tc>
            </w:tr>
          </w:tbl>
          <w:p w:rsidR="00C95323" w:rsidRPr="00C95323" w:rsidRDefault="00C95323" w:rsidP="00C95323">
            <w:pPr>
              <w:spacing w:before="360" w:after="720" w:line="360" w:lineRule="atLeast"/>
              <w:rPr>
                <w:rFonts w:ascii="Helvetica" w:eastAsia="Calibri" w:hAnsi="Helvetica" w:cs="Helvetica"/>
                <w:color w:val="595959"/>
                <w:sz w:val="18"/>
                <w:szCs w:val="18"/>
              </w:rPr>
            </w:pPr>
            <w:r w:rsidRPr="00C95323">
              <w:rPr>
                <w:rFonts w:ascii="Helvetica" w:eastAsia="Calibri" w:hAnsi="Helvetica" w:cs="Helvetica"/>
                <w:color w:val="595959"/>
                <w:sz w:val="18"/>
                <w:szCs w:val="18"/>
              </w:rPr>
              <w:lastRenderedPageBreak/>
              <w:t xml:space="preserve">CRICOS Provider Code 00301J </w:t>
            </w:r>
          </w:p>
        </w:tc>
        <w:tc>
          <w:tcPr>
            <w:tcW w:w="169" w:type="pct"/>
            <w:shd w:val="clear" w:color="auto" w:fill="F5F5F5"/>
            <w:vAlign w:val="center"/>
            <w:hideMark/>
          </w:tcPr>
          <w:p w:rsidR="00C95323" w:rsidRPr="00C95323" w:rsidRDefault="00C95323" w:rsidP="00C95323">
            <w:pPr>
              <w:rPr>
                <w:rFonts w:eastAsia="Calibri"/>
                <w:color w:val="595959"/>
              </w:rPr>
            </w:pPr>
            <w:r w:rsidRPr="00C95323">
              <w:rPr>
                <w:rFonts w:eastAsia="Calibri"/>
                <w:color w:val="595959"/>
              </w:rPr>
              <w:lastRenderedPageBreak/>
              <w:t> </w:t>
            </w:r>
          </w:p>
        </w:tc>
      </w:tr>
    </w:tbl>
    <w:p w:rsidR="00C95323" w:rsidRPr="00C95323" w:rsidRDefault="00C95323" w:rsidP="00C95323">
      <w:pPr>
        <w:rPr>
          <w:rFonts w:ascii="Calibri" w:eastAsia="Calibri" w:hAnsi="Calibri" w:cs="Calibri"/>
          <w:sz w:val="22"/>
          <w:szCs w:val="22"/>
          <w:lang w:eastAsia="en-US"/>
        </w:rPr>
      </w:pPr>
    </w:p>
    <w:p w:rsidR="005065DB" w:rsidRPr="00C95323" w:rsidRDefault="005065DB" w:rsidP="00C95323"/>
    <w:sectPr w:rsidR="005065DB" w:rsidRPr="00C95323" w:rsidSect="003D7603">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E0" w:rsidRDefault="00F958E0" w:rsidP="003D7603">
      <w:r>
        <w:separator/>
      </w:r>
    </w:p>
  </w:endnote>
  <w:endnote w:type="continuationSeparator" w:id="0">
    <w:p w:rsidR="00F958E0" w:rsidRDefault="00F958E0"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58865"/>
      <w:docPartObj>
        <w:docPartGallery w:val="Page Numbers (Bottom of Page)"/>
        <w:docPartUnique/>
      </w:docPartObj>
    </w:sdtPr>
    <w:sdtEndPr>
      <w:rPr>
        <w:noProof/>
      </w:rPr>
    </w:sdtEndPr>
    <w:sdtContent>
      <w:p w:rsidR="003D7603" w:rsidRDefault="003D7603">
        <w:pPr>
          <w:pStyle w:val="Footer"/>
          <w:jc w:val="center"/>
        </w:pPr>
        <w:r>
          <w:fldChar w:fldCharType="begin"/>
        </w:r>
        <w:r>
          <w:instrText xml:space="preserve"> PAGE   \* MERGEFORMAT </w:instrText>
        </w:r>
        <w:r>
          <w:fldChar w:fldCharType="separate"/>
        </w:r>
        <w:r w:rsidR="00C95323">
          <w:rPr>
            <w:noProof/>
          </w:rPr>
          <w:t>3</w:t>
        </w:r>
        <w:r>
          <w:rPr>
            <w:noProof/>
          </w:rPr>
          <w:fldChar w:fldCharType="end"/>
        </w:r>
      </w:p>
    </w:sdtContent>
  </w:sdt>
  <w:p w:rsidR="003D7603" w:rsidRDefault="003D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E0" w:rsidRDefault="00F958E0" w:rsidP="003D7603">
      <w:r>
        <w:separator/>
      </w:r>
    </w:p>
  </w:footnote>
  <w:footnote w:type="continuationSeparator" w:id="0">
    <w:p w:rsidR="00F958E0" w:rsidRDefault="00F958E0" w:rsidP="003D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DB"/>
    <w:rsid w:val="00073DA1"/>
    <w:rsid w:val="000811B8"/>
    <w:rsid w:val="000D68D7"/>
    <w:rsid w:val="002212F3"/>
    <w:rsid w:val="00286B34"/>
    <w:rsid w:val="003D7603"/>
    <w:rsid w:val="00475CB7"/>
    <w:rsid w:val="005065DB"/>
    <w:rsid w:val="00555ADD"/>
    <w:rsid w:val="005C0AC1"/>
    <w:rsid w:val="006E0D84"/>
    <w:rsid w:val="007177F2"/>
    <w:rsid w:val="007462AA"/>
    <w:rsid w:val="00771553"/>
    <w:rsid w:val="009D239B"/>
    <w:rsid w:val="009E3145"/>
    <w:rsid w:val="00A4027F"/>
    <w:rsid w:val="00AC3BB6"/>
    <w:rsid w:val="00B66D9C"/>
    <w:rsid w:val="00C95323"/>
    <w:rsid w:val="00E163EF"/>
    <w:rsid w:val="00F95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34"/>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065DB"/>
    <w:pPr>
      <w:spacing w:line="300" w:lineRule="auto"/>
      <w:outlineLvl w:val="0"/>
    </w:pPr>
    <w:rPr>
      <w:rFonts w:ascii="Helvetica" w:hAnsi="Helvetica" w:cs="Helvetica"/>
      <w:b/>
      <w:bCs/>
      <w:color w:val="202020"/>
      <w:kern w:val="36"/>
      <w:sz w:val="39"/>
      <w:szCs w:val="39"/>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olor w:val="007CA8"/>
      <w:sz w:val="28"/>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ascii="Calibri" w:hAnsi="Calibri"/>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 w:type="character" w:customStyle="1" w:styleId="Heading1Char">
    <w:name w:val="Heading 1 Char"/>
    <w:basedOn w:val="DefaultParagraphFont"/>
    <w:link w:val="Heading1"/>
    <w:uiPriority w:val="9"/>
    <w:rsid w:val="005065DB"/>
    <w:rPr>
      <w:rFonts w:ascii="Helvetica" w:hAnsi="Helvetica" w:cs="Helvetica"/>
      <w:b/>
      <w:bCs/>
      <w:color w:val="202020"/>
      <w:kern w:val="36"/>
      <w:sz w:val="39"/>
      <w:szCs w:val="39"/>
      <w:lang w:eastAsia="en-AU"/>
    </w:rPr>
  </w:style>
  <w:style w:type="character" w:styleId="Strong">
    <w:name w:val="Strong"/>
    <w:basedOn w:val="DefaultParagraphFont"/>
    <w:uiPriority w:val="22"/>
    <w:qFormat/>
    <w:rsid w:val="005065DB"/>
    <w:rPr>
      <w:b/>
      <w:bCs/>
    </w:rPr>
  </w:style>
  <w:style w:type="character" w:styleId="Emphasis">
    <w:name w:val="Emphasis"/>
    <w:basedOn w:val="DefaultParagraphFont"/>
    <w:uiPriority w:val="20"/>
    <w:qFormat/>
    <w:rsid w:val="005065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34"/>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065DB"/>
    <w:pPr>
      <w:spacing w:line="300" w:lineRule="auto"/>
      <w:outlineLvl w:val="0"/>
    </w:pPr>
    <w:rPr>
      <w:rFonts w:ascii="Helvetica" w:hAnsi="Helvetica" w:cs="Helvetica"/>
      <w:b/>
      <w:bCs/>
      <w:color w:val="202020"/>
      <w:kern w:val="36"/>
      <w:sz w:val="39"/>
      <w:szCs w:val="39"/>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olor w:val="007CA8"/>
      <w:sz w:val="28"/>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ascii="Calibri" w:hAnsi="Calibri"/>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 w:type="character" w:customStyle="1" w:styleId="Heading1Char">
    <w:name w:val="Heading 1 Char"/>
    <w:basedOn w:val="DefaultParagraphFont"/>
    <w:link w:val="Heading1"/>
    <w:uiPriority w:val="9"/>
    <w:rsid w:val="005065DB"/>
    <w:rPr>
      <w:rFonts w:ascii="Helvetica" w:hAnsi="Helvetica" w:cs="Helvetica"/>
      <w:b/>
      <w:bCs/>
      <w:color w:val="202020"/>
      <w:kern w:val="36"/>
      <w:sz w:val="39"/>
      <w:szCs w:val="39"/>
      <w:lang w:eastAsia="en-AU"/>
    </w:rPr>
  </w:style>
  <w:style w:type="character" w:styleId="Strong">
    <w:name w:val="Strong"/>
    <w:basedOn w:val="DefaultParagraphFont"/>
    <w:uiPriority w:val="22"/>
    <w:qFormat/>
    <w:rsid w:val="005065DB"/>
    <w:rPr>
      <w:b/>
      <w:bCs/>
    </w:rPr>
  </w:style>
  <w:style w:type="character" w:styleId="Emphasis">
    <w:name w:val="Emphasis"/>
    <w:basedOn w:val="DefaultParagraphFont"/>
    <w:uiPriority w:val="20"/>
    <w:qFormat/>
    <w:rsid w:val="00506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0429">
      <w:bodyDiv w:val="1"/>
      <w:marLeft w:val="0"/>
      <w:marRight w:val="0"/>
      <w:marTop w:val="0"/>
      <w:marBottom w:val="0"/>
      <w:divBdr>
        <w:top w:val="none" w:sz="0" w:space="0" w:color="auto"/>
        <w:left w:val="none" w:sz="0" w:space="0" w:color="auto"/>
        <w:bottom w:val="none" w:sz="0" w:space="0" w:color="auto"/>
        <w:right w:val="none" w:sz="0" w:space="0" w:color="auto"/>
      </w:divBdr>
    </w:div>
    <w:div w:id="809399851">
      <w:bodyDiv w:val="1"/>
      <w:marLeft w:val="0"/>
      <w:marRight w:val="0"/>
      <w:marTop w:val="0"/>
      <w:marBottom w:val="0"/>
      <w:divBdr>
        <w:top w:val="none" w:sz="0" w:space="0" w:color="auto"/>
        <w:left w:val="none" w:sz="0" w:space="0" w:color="auto"/>
        <w:bottom w:val="none" w:sz="0" w:space="0" w:color="auto"/>
        <w:right w:val="none" w:sz="0" w:space="0" w:color="auto"/>
      </w:divBdr>
    </w:div>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tin.edu.au/" TargetMode="External"/><Relationship Id="rId13" Type="http://schemas.openxmlformats.org/officeDocument/2006/relationships/hyperlink" Target="https://curtin.au1.qualtrics.com/jfe/form/SV_1MNOVDMUmRWHQw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4B309.0B684F5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urtin.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chung@curtin.edu.au" TargetMode="External"/><Relationship Id="rId10" Type="http://schemas.openxmlformats.org/officeDocument/2006/relationships/image" Target="cid:image003.gif@01D4B309.0B684F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arah.anderson@curtin.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ADMINISTRATION\ADMIN700%20OFFICE%20RESOURCES\ADMIN780%20Document%20Templates\Word%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Document</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3</cp:revision>
  <dcterms:created xsi:type="dcterms:W3CDTF">2019-02-14T03:34:00Z</dcterms:created>
  <dcterms:modified xsi:type="dcterms:W3CDTF">2019-02-14T03:35:00Z</dcterms:modified>
</cp:coreProperties>
</file>