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6AE2F" w14:textId="77777777" w:rsidR="005C0AC1" w:rsidRPr="000274F6" w:rsidRDefault="005C0AC1" w:rsidP="00AC3BB6">
      <w:pPr>
        <w:rPr>
          <w:rFonts w:ascii="Noto Sans" w:hAnsi="Noto Sans" w:cs="Noto Sans"/>
          <w:sz w:val="20"/>
          <w:szCs w:val="20"/>
        </w:rPr>
      </w:pPr>
    </w:p>
    <w:p w14:paraId="4976E387" w14:textId="13F7015C" w:rsidR="000274F6" w:rsidRPr="000274F6" w:rsidRDefault="000274F6" w:rsidP="00AC3BB6">
      <w:pPr>
        <w:rPr>
          <w:rFonts w:ascii="Noto Sans" w:hAnsi="Noto Sans" w:cs="Noto Sans"/>
          <w:sz w:val="20"/>
          <w:szCs w:val="20"/>
        </w:rPr>
      </w:pPr>
    </w:p>
    <w:p w14:paraId="5D95795E" w14:textId="77777777" w:rsidR="000274F6" w:rsidRPr="000274F6" w:rsidRDefault="000274F6" w:rsidP="00AC3BB6">
      <w:pPr>
        <w:rPr>
          <w:rFonts w:ascii="Noto Sans" w:hAnsi="Noto Sans" w:cs="Noto Sans"/>
          <w:b/>
          <w:bCs/>
          <w:sz w:val="20"/>
          <w:szCs w:val="20"/>
        </w:rPr>
      </w:pPr>
    </w:p>
    <w:p w14:paraId="05FBDDDF" w14:textId="2DA0EA73" w:rsidR="000274F6" w:rsidRPr="000274F6" w:rsidRDefault="000274F6" w:rsidP="000274F6">
      <w:pPr>
        <w:jc w:val="center"/>
        <w:rPr>
          <w:rFonts w:ascii="Noto Sans" w:hAnsi="Noto Sans" w:cs="Noto Sans"/>
          <w:b/>
          <w:bCs/>
          <w:color w:val="6F7072"/>
          <w:sz w:val="20"/>
          <w:szCs w:val="20"/>
        </w:rPr>
      </w:pPr>
      <w:r w:rsidRPr="000274F6">
        <w:rPr>
          <w:rFonts w:ascii="Noto Sans" w:hAnsi="Noto Sans" w:cs="Noto Sans"/>
          <w:b/>
          <w:bCs/>
          <w:color w:val="6F7072"/>
          <w:sz w:val="20"/>
          <w:szCs w:val="20"/>
        </w:rPr>
        <w:t>MEMBERS BULLETIN 12 DECEMBER: FUR</w:t>
      </w:r>
      <w:r>
        <w:rPr>
          <w:rFonts w:ascii="Noto Sans" w:hAnsi="Noto Sans" w:cs="Noto Sans"/>
          <w:b/>
          <w:bCs/>
          <w:color w:val="6F7072"/>
          <w:sz w:val="20"/>
          <w:szCs w:val="20"/>
        </w:rPr>
        <w:t>T</w:t>
      </w:r>
      <w:r w:rsidRPr="000274F6">
        <w:rPr>
          <w:rFonts w:ascii="Noto Sans" w:hAnsi="Noto Sans" w:cs="Noto Sans"/>
          <w:b/>
          <w:bCs/>
          <w:color w:val="6F7072"/>
          <w:sz w:val="20"/>
          <w:szCs w:val="20"/>
        </w:rPr>
        <w:t>HER READING</w:t>
      </w:r>
    </w:p>
    <w:p w14:paraId="37C576E1" w14:textId="77777777" w:rsidR="00314686" w:rsidRPr="000274F6" w:rsidRDefault="00314686" w:rsidP="00314686">
      <w:pPr>
        <w:pStyle w:val="BasicParagraph"/>
        <w:rPr>
          <w:rFonts w:ascii="Noto Sans" w:hAnsi="Noto Sans" w:cs="Noto Sans"/>
          <w:color w:val="6F7072"/>
          <w:sz w:val="20"/>
          <w:szCs w:val="20"/>
        </w:rPr>
      </w:pPr>
    </w:p>
    <w:p w14:paraId="425B1CC0" w14:textId="77777777" w:rsidR="001604D2" w:rsidRPr="000274F6" w:rsidRDefault="001604D2" w:rsidP="001604D2">
      <w:pPr>
        <w:rPr>
          <w:rFonts w:ascii="Noto Sans" w:hAnsi="Noto Sans" w:cs="Noto Sans"/>
          <w:b/>
          <w:bCs/>
          <w:color w:val="6F7072"/>
          <w:sz w:val="20"/>
          <w:szCs w:val="20"/>
        </w:rPr>
      </w:pPr>
    </w:p>
    <w:p w14:paraId="0B66BA88" w14:textId="4AB2A46F" w:rsidR="001604D2" w:rsidRPr="000274F6" w:rsidRDefault="001604D2" w:rsidP="001604D2">
      <w:pPr>
        <w:rPr>
          <w:rFonts w:ascii="Noto Sans" w:hAnsi="Noto Sans" w:cs="Noto Sans"/>
          <w:b/>
          <w:bCs/>
          <w:color w:val="6F7072"/>
          <w:sz w:val="20"/>
          <w:szCs w:val="20"/>
        </w:rPr>
      </w:pPr>
      <w:r w:rsidRPr="000274F6">
        <w:rPr>
          <w:rFonts w:ascii="Noto Sans" w:hAnsi="Noto Sans" w:cs="Noto Sans"/>
          <w:b/>
          <w:bCs/>
          <w:color w:val="6F7072"/>
          <w:sz w:val="20"/>
          <w:szCs w:val="20"/>
        </w:rPr>
        <w:t>Expression of Interest – Casual Vacancy Executive Committee</w:t>
      </w:r>
    </w:p>
    <w:p w14:paraId="7F0E9D23" w14:textId="77777777" w:rsidR="001604D2" w:rsidRPr="000274F6" w:rsidRDefault="001604D2" w:rsidP="001604D2">
      <w:pPr>
        <w:rPr>
          <w:rFonts w:ascii="Noto Sans" w:hAnsi="Noto Sans" w:cs="Noto Sans"/>
          <w:color w:val="6F7072"/>
          <w:sz w:val="20"/>
          <w:szCs w:val="20"/>
        </w:rPr>
      </w:pPr>
      <w:r w:rsidRPr="000274F6">
        <w:rPr>
          <w:rFonts w:ascii="Noto Sans" w:hAnsi="Noto Sans" w:cs="Noto Sans"/>
          <w:color w:val="6F7072"/>
          <w:sz w:val="20"/>
          <w:szCs w:val="20"/>
        </w:rPr>
        <w:t> </w:t>
      </w:r>
    </w:p>
    <w:p w14:paraId="6EAF4E95" w14:textId="77777777" w:rsidR="001604D2" w:rsidRPr="000274F6" w:rsidRDefault="001604D2" w:rsidP="001604D2">
      <w:pPr>
        <w:rPr>
          <w:rFonts w:ascii="Noto Sans" w:hAnsi="Noto Sans" w:cs="Noto Sans"/>
          <w:color w:val="6F7072"/>
          <w:sz w:val="20"/>
          <w:szCs w:val="20"/>
        </w:rPr>
      </w:pPr>
      <w:r w:rsidRPr="000274F6">
        <w:rPr>
          <w:rFonts w:ascii="Noto Sans" w:hAnsi="Noto Sans" w:cs="Noto Sans"/>
          <w:color w:val="6F7072"/>
          <w:sz w:val="20"/>
          <w:szCs w:val="20"/>
        </w:rPr>
        <w:t>Carrie’s resignation creates a casual vacancy on the Executive Committee. The Rules of the Association provide that after opening nominations to all members and the lapse of 14 days, the Executive Committee may appoint or elect a nominee of a member to fill the vacancy. That person will hold office until the 2020 Annual General Meeting.</w:t>
      </w:r>
    </w:p>
    <w:p w14:paraId="5666A888" w14:textId="77777777" w:rsidR="001604D2" w:rsidRPr="000274F6" w:rsidRDefault="001604D2" w:rsidP="001604D2">
      <w:pPr>
        <w:rPr>
          <w:rFonts w:ascii="Noto Sans" w:hAnsi="Noto Sans" w:cs="Noto Sans"/>
          <w:color w:val="6F7072"/>
          <w:sz w:val="20"/>
          <w:szCs w:val="20"/>
        </w:rPr>
      </w:pPr>
      <w:r w:rsidRPr="000274F6">
        <w:rPr>
          <w:rFonts w:ascii="Noto Sans" w:hAnsi="Noto Sans" w:cs="Noto Sans"/>
          <w:color w:val="6F7072"/>
          <w:sz w:val="20"/>
          <w:szCs w:val="20"/>
        </w:rPr>
        <w:t> </w:t>
      </w:r>
    </w:p>
    <w:p w14:paraId="3B5C53BB" w14:textId="264B8B3B" w:rsidR="001604D2" w:rsidRPr="000274F6" w:rsidRDefault="001604D2" w:rsidP="001604D2">
      <w:pPr>
        <w:rPr>
          <w:rFonts w:ascii="Noto Sans" w:hAnsi="Noto Sans" w:cs="Noto Sans"/>
          <w:sz w:val="20"/>
          <w:szCs w:val="20"/>
        </w:rPr>
      </w:pPr>
      <w:r w:rsidRPr="000274F6">
        <w:rPr>
          <w:rFonts w:ascii="Noto Sans" w:hAnsi="Noto Sans" w:cs="Noto Sans"/>
          <w:color w:val="6F7072"/>
          <w:sz w:val="20"/>
          <w:szCs w:val="20"/>
        </w:rPr>
        <w:t xml:space="preserve">The Executive resolved to call for a general expression of interest to fill the vacancy. The actual vacancy is the position of Chair. However, if a current member of the Executive stands for and is appointed as Chair, there may be a vacancy in the Deputy Chair or an Ordinary Member role - so please tick all of the roles that you would like to be considered for on the </w:t>
      </w:r>
      <w:hyperlink r:id="rId10" w:history="1">
        <w:r w:rsidRPr="000274F6">
          <w:rPr>
            <w:rFonts w:ascii="Noto Sans" w:hAnsi="Noto Sans" w:cs="Noto Sans"/>
            <w:color w:val="0000FF"/>
            <w:sz w:val="20"/>
            <w:szCs w:val="20"/>
            <w:u w:val="single"/>
          </w:rPr>
          <w:t xml:space="preserve">attached EOI Form </w:t>
        </w:r>
      </w:hyperlink>
    </w:p>
    <w:p w14:paraId="6004FD1B" w14:textId="77777777" w:rsidR="001604D2" w:rsidRPr="000274F6" w:rsidRDefault="001604D2" w:rsidP="001604D2">
      <w:pPr>
        <w:rPr>
          <w:rFonts w:ascii="Noto Sans" w:hAnsi="Noto Sans" w:cs="Noto Sans"/>
          <w:sz w:val="20"/>
          <w:szCs w:val="20"/>
        </w:rPr>
      </w:pPr>
      <w:r w:rsidRPr="000274F6">
        <w:rPr>
          <w:rFonts w:ascii="Noto Sans" w:hAnsi="Noto Sans" w:cs="Noto Sans"/>
          <w:sz w:val="20"/>
          <w:szCs w:val="20"/>
        </w:rPr>
        <w:t> </w:t>
      </w:r>
    </w:p>
    <w:p w14:paraId="3A6EDC49" w14:textId="77777777" w:rsidR="001604D2" w:rsidRPr="000274F6" w:rsidRDefault="001604D2" w:rsidP="001604D2">
      <w:pPr>
        <w:rPr>
          <w:rFonts w:ascii="Noto Sans" w:hAnsi="Noto Sans" w:cs="Noto Sans"/>
          <w:color w:val="6F7072"/>
          <w:sz w:val="20"/>
          <w:szCs w:val="20"/>
        </w:rPr>
      </w:pPr>
      <w:r w:rsidRPr="000274F6">
        <w:rPr>
          <w:rFonts w:ascii="Noto Sans" w:hAnsi="Noto Sans" w:cs="Noto Sans"/>
          <w:color w:val="6F7072"/>
          <w:sz w:val="20"/>
          <w:szCs w:val="20"/>
        </w:rPr>
        <w:t>The completed Expression of Interest must be returned to the Community Legal WA office (33 Moore Street, East Perth) or by email to administrator@communitylegalwa.org.au by 5:00 pm Wednesday, 18 December 2019.</w:t>
      </w:r>
    </w:p>
    <w:p w14:paraId="4A05B070" w14:textId="77777777" w:rsidR="001604D2" w:rsidRPr="000274F6" w:rsidRDefault="001604D2" w:rsidP="001604D2">
      <w:pPr>
        <w:rPr>
          <w:rFonts w:ascii="Noto Sans" w:hAnsi="Noto Sans" w:cs="Noto Sans"/>
          <w:color w:val="6F7072"/>
          <w:sz w:val="20"/>
          <w:szCs w:val="20"/>
        </w:rPr>
      </w:pPr>
      <w:r w:rsidRPr="000274F6">
        <w:rPr>
          <w:rFonts w:ascii="Noto Sans" w:hAnsi="Noto Sans" w:cs="Noto Sans"/>
          <w:color w:val="6F7072"/>
          <w:sz w:val="20"/>
          <w:szCs w:val="20"/>
        </w:rPr>
        <w:t> </w:t>
      </w:r>
    </w:p>
    <w:p w14:paraId="361FF04B" w14:textId="09256C67" w:rsidR="00314686" w:rsidRPr="000274F6" w:rsidRDefault="001604D2" w:rsidP="001604D2">
      <w:pPr>
        <w:rPr>
          <w:rFonts w:ascii="Noto Sans" w:hAnsi="Noto Sans" w:cs="Noto Sans"/>
          <w:color w:val="6F7072"/>
          <w:sz w:val="20"/>
          <w:szCs w:val="20"/>
        </w:rPr>
      </w:pPr>
      <w:r w:rsidRPr="000274F6">
        <w:rPr>
          <w:rFonts w:ascii="Noto Sans" w:hAnsi="Noto Sans" w:cs="Noto Sans"/>
          <w:color w:val="6F7072"/>
          <w:sz w:val="20"/>
          <w:szCs w:val="20"/>
        </w:rPr>
        <w:t xml:space="preserve">Please contact Sharryn at </w:t>
      </w:r>
      <w:hyperlink r:id="rId11" w:history="1">
        <w:r w:rsidR="000274F6" w:rsidRPr="00B83FAE">
          <w:rPr>
            <w:rStyle w:val="Hyperlink"/>
            <w:rFonts w:ascii="Noto Sans" w:hAnsi="Noto Sans" w:cs="Noto Sans"/>
            <w:sz w:val="20"/>
            <w:szCs w:val="20"/>
          </w:rPr>
          <w:t>executivedirector@communitylegalwa.org.au</w:t>
        </w:r>
      </w:hyperlink>
      <w:r w:rsidR="000274F6">
        <w:rPr>
          <w:rFonts w:ascii="Noto Sans" w:hAnsi="Noto Sans" w:cs="Noto Sans"/>
          <w:color w:val="6F7072"/>
          <w:sz w:val="20"/>
          <w:szCs w:val="20"/>
        </w:rPr>
        <w:t xml:space="preserve"> </w:t>
      </w:r>
      <w:r w:rsidRPr="000274F6">
        <w:rPr>
          <w:rFonts w:ascii="Noto Sans" w:hAnsi="Noto Sans" w:cs="Noto Sans"/>
          <w:color w:val="6F7072"/>
          <w:sz w:val="20"/>
          <w:szCs w:val="20"/>
        </w:rPr>
        <w:t xml:space="preserve"> if you would like further information.</w:t>
      </w:r>
    </w:p>
    <w:p w14:paraId="5808EB61" w14:textId="693ABDBB" w:rsidR="001604D2" w:rsidRPr="000274F6" w:rsidRDefault="001604D2" w:rsidP="001604D2">
      <w:pPr>
        <w:rPr>
          <w:rFonts w:ascii="Noto Sans" w:hAnsi="Noto Sans" w:cs="Noto Sans"/>
          <w:color w:val="6F7072"/>
          <w:sz w:val="20"/>
          <w:szCs w:val="20"/>
        </w:rPr>
      </w:pPr>
    </w:p>
    <w:p w14:paraId="0D8D9271" w14:textId="0B37B4EC" w:rsidR="001604D2" w:rsidRPr="000274F6" w:rsidRDefault="001604D2" w:rsidP="001604D2">
      <w:pPr>
        <w:rPr>
          <w:rFonts w:ascii="Noto Sans" w:hAnsi="Noto Sans" w:cs="Noto Sans"/>
          <w:color w:val="6F7072"/>
          <w:sz w:val="20"/>
          <w:szCs w:val="20"/>
        </w:rPr>
      </w:pPr>
    </w:p>
    <w:p w14:paraId="010A9A1D" w14:textId="77777777" w:rsidR="001604D2" w:rsidRPr="000274F6" w:rsidRDefault="001604D2" w:rsidP="001604D2">
      <w:pPr>
        <w:rPr>
          <w:rFonts w:ascii="Noto Sans" w:hAnsi="Noto Sans" w:cs="Noto Sans"/>
          <w:b/>
          <w:bCs/>
          <w:color w:val="6F7072"/>
          <w:sz w:val="20"/>
          <w:szCs w:val="20"/>
        </w:rPr>
      </w:pPr>
      <w:r w:rsidRPr="000274F6">
        <w:rPr>
          <w:rFonts w:ascii="Noto Sans" w:hAnsi="Noto Sans" w:cs="Noto Sans"/>
          <w:b/>
          <w:bCs/>
          <w:color w:val="6F7072"/>
          <w:sz w:val="20"/>
          <w:szCs w:val="20"/>
        </w:rPr>
        <w:t>Mental Health Commission – Court diversion model – Consultation Meeting date changed</w:t>
      </w:r>
    </w:p>
    <w:p w14:paraId="0EC7097A" w14:textId="77777777" w:rsidR="001604D2" w:rsidRPr="000274F6" w:rsidRDefault="001604D2" w:rsidP="001604D2">
      <w:pPr>
        <w:rPr>
          <w:rFonts w:ascii="Noto Sans" w:hAnsi="Noto Sans" w:cs="Noto Sans"/>
          <w:color w:val="6F7072"/>
          <w:sz w:val="20"/>
          <w:szCs w:val="20"/>
        </w:rPr>
      </w:pPr>
    </w:p>
    <w:p w14:paraId="04C356FB" w14:textId="77777777" w:rsidR="001604D2" w:rsidRPr="000274F6" w:rsidRDefault="001604D2" w:rsidP="001604D2">
      <w:pPr>
        <w:rPr>
          <w:rFonts w:ascii="Noto Sans" w:hAnsi="Noto Sans" w:cs="Noto Sans"/>
          <w:color w:val="6F7072"/>
          <w:sz w:val="20"/>
          <w:szCs w:val="20"/>
        </w:rPr>
      </w:pPr>
      <w:r w:rsidRPr="000274F6">
        <w:rPr>
          <w:rFonts w:ascii="Noto Sans" w:hAnsi="Noto Sans" w:cs="Noto Sans"/>
          <w:color w:val="6F7072"/>
          <w:sz w:val="20"/>
          <w:szCs w:val="20"/>
        </w:rPr>
        <w:t>The Mental Health Commission (MHC) has been in contact seeking feedback from CLCs regarding their revised court diversion model under the WA Diversion Program (WADP) for adult offenders appearing in Western Australia Magistrates’ Courts with Alcohol and Other Drug (AOD) related problems.</w:t>
      </w:r>
    </w:p>
    <w:p w14:paraId="54EC8900" w14:textId="77777777" w:rsidR="001604D2" w:rsidRPr="000274F6" w:rsidRDefault="001604D2" w:rsidP="001604D2">
      <w:pPr>
        <w:rPr>
          <w:rFonts w:ascii="Noto Sans" w:hAnsi="Noto Sans" w:cs="Noto Sans"/>
          <w:color w:val="6F7072"/>
          <w:sz w:val="20"/>
          <w:szCs w:val="20"/>
        </w:rPr>
      </w:pPr>
    </w:p>
    <w:p w14:paraId="1150B4D5" w14:textId="3FB3C74C" w:rsidR="001604D2" w:rsidRPr="000274F6" w:rsidRDefault="001604D2" w:rsidP="001604D2">
      <w:pPr>
        <w:rPr>
          <w:rFonts w:ascii="Noto Sans" w:hAnsi="Noto Sans" w:cs="Noto Sans"/>
          <w:color w:val="6F7072"/>
          <w:sz w:val="20"/>
          <w:szCs w:val="20"/>
        </w:rPr>
      </w:pPr>
      <w:r w:rsidRPr="000274F6">
        <w:rPr>
          <w:rFonts w:ascii="Noto Sans" w:hAnsi="Noto Sans" w:cs="Noto Sans"/>
          <w:color w:val="6F7072"/>
          <w:sz w:val="20"/>
          <w:szCs w:val="20"/>
        </w:rPr>
        <w:t>The intention is that the new model, once finalised, will provide a single referral pathway ensuring efficient, appropriately targeted pre-sentence treatment options, and will replace the existing pre-sentence adult court diversion programs:</w:t>
      </w:r>
    </w:p>
    <w:p w14:paraId="6EF18560" w14:textId="77777777" w:rsidR="001604D2" w:rsidRPr="000274F6" w:rsidRDefault="001604D2" w:rsidP="001604D2">
      <w:pPr>
        <w:rPr>
          <w:rFonts w:ascii="Noto Sans" w:hAnsi="Noto Sans" w:cs="Noto Sans"/>
          <w:color w:val="6F7072"/>
          <w:sz w:val="20"/>
          <w:szCs w:val="20"/>
        </w:rPr>
      </w:pPr>
    </w:p>
    <w:p w14:paraId="603619DB" w14:textId="77777777" w:rsidR="001604D2" w:rsidRPr="000274F6" w:rsidRDefault="001604D2" w:rsidP="001604D2">
      <w:pPr>
        <w:pStyle w:val="ListParagraph"/>
        <w:numPr>
          <w:ilvl w:val="0"/>
          <w:numId w:val="2"/>
        </w:numPr>
        <w:rPr>
          <w:rFonts w:ascii="Noto Sans" w:hAnsi="Noto Sans" w:cs="Noto Sans"/>
          <w:color w:val="6F7072"/>
          <w:sz w:val="20"/>
          <w:szCs w:val="20"/>
        </w:rPr>
      </w:pPr>
      <w:r w:rsidRPr="000274F6">
        <w:rPr>
          <w:rFonts w:ascii="Noto Sans" w:hAnsi="Noto Sans" w:cs="Noto Sans"/>
          <w:color w:val="6F7072"/>
          <w:sz w:val="20"/>
          <w:szCs w:val="20"/>
        </w:rPr>
        <w:t>Pre-Sentence Opportunity Program (POP);</w:t>
      </w:r>
    </w:p>
    <w:p w14:paraId="168AD588" w14:textId="77777777" w:rsidR="001604D2" w:rsidRPr="000274F6" w:rsidRDefault="001604D2" w:rsidP="001604D2">
      <w:pPr>
        <w:pStyle w:val="ListParagraph"/>
        <w:numPr>
          <w:ilvl w:val="0"/>
          <w:numId w:val="2"/>
        </w:numPr>
        <w:rPr>
          <w:rFonts w:ascii="Noto Sans" w:hAnsi="Noto Sans" w:cs="Noto Sans"/>
          <w:color w:val="6F7072"/>
          <w:sz w:val="20"/>
          <w:szCs w:val="20"/>
        </w:rPr>
      </w:pPr>
      <w:r w:rsidRPr="000274F6">
        <w:rPr>
          <w:rFonts w:ascii="Noto Sans" w:hAnsi="Noto Sans" w:cs="Noto Sans"/>
          <w:color w:val="6F7072"/>
          <w:sz w:val="20"/>
          <w:szCs w:val="20"/>
        </w:rPr>
        <w:t>Indigenous Diversion Program (IDP); and</w:t>
      </w:r>
    </w:p>
    <w:p w14:paraId="672E7641" w14:textId="42969AC0" w:rsidR="001604D2" w:rsidRPr="000274F6" w:rsidRDefault="001604D2" w:rsidP="001604D2">
      <w:pPr>
        <w:pStyle w:val="ListParagraph"/>
        <w:numPr>
          <w:ilvl w:val="0"/>
          <w:numId w:val="2"/>
        </w:numPr>
        <w:rPr>
          <w:rFonts w:ascii="Noto Sans" w:hAnsi="Noto Sans" w:cs="Noto Sans"/>
          <w:color w:val="6F7072"/>
          <w:sz w:val="20"/>
          <w:szCs w:val="20"/>
        </w:rPr>
      </w:pPr>
      <w:r w:rsidRPr="000274F6">
        <w:rPr>
          <w:rFonts w:ascii="Noto Sans" w:hAnsi="Noto Sans" w:cs="Noto Sans"/>
          <w:color w:val="6F7072"/>
          <w:sz w:val="20"/>
          <w:szCs w:val="20"/>
        </w:rPr>
        <w:t>Supervised Treatment Intervention Regime (STIR).</w:t>
      </w:r>
    </w:p>
    <w:p w14:paraId="26BBA0BA" w14:textId="77777777" w:rsidR="001604D2" w:rsidRPr="000274F6" w:rsidRDefault="001604D2" w:rsidP="001604D2">
      <w:pPr>
        <w:rPr>
          <w:rFonts w:ascii="Noto Sans" w:hAnsi="Noto Sans" w:cs="Noto Sans"/>
          <w:color w:val="6F7072"/>
          <w:sz w:val="20"/>
          <w:szCs w:val="20"/>
        </w:rPr>
      </w:pPr>
    </w:p>
    <w:p w14:paraId="7C7B9020" w14:textId="4A09DB29" w:rsidR="001604D2" w:rsidRPr="000274F6" w:rsidRDefault="001604D2" w:rsidP="001604D2">
      <w:pPr>
        <w:rPr>
          <w:rFonts w:ascii="Noto Sans" w:hAnsi="Noto Sans" w:cs="Noto Sans"/>
          <w:color w:val="6F7072"/>
          <w:sz w:val="20"/>
          <w:szCs w:val="20"/>
        </w:rPr>
      </w:pPr>
      <w:r w:rsidRPr="000274F6">
        <w:rPr>
          <w:rFonts w:ascii="Noto Sans" w:hAnsi="Noto Sans" w:cs="Noto Sans"/>
          <w:color w:val="6F7072"/>
          <w:sz w:val="20"/>
          <w:szCs w:val="20"/>
        </w:rPr>
        <w:t>The further development and finalisation of the revised model will be supported by a dedicated Adult AOD Court Diversion Advisory Group comprising relevant internal and external court stakeholders. The Advisory Group will be responsible for supporting the overall direction of the project with a focus on:</w:t>
      </w:r>
    </w:p>
    <w:p w14:paraId="77298929" w14:textId="77777777" w:rsidR="001604D2" w:rsidRPr="000274F6" w:rsidRDefault="001604D2" w:rsidP="001604D2">
      <w:pPr>
        <w:rPr>
          <w:rFonts w:ascii="Noto Sans" w:hAnsi="Noto Sans" w:cs="Noto Sans"/>
          <w:color w:val="6F7072"/>
          <w:sz w:val="20"/>
          <w:szCs w:val="20"/>
        </w:rPr>
      </w:pPr>
    </w:p>
    <w:p w14:paraId="2B5506C6" w14:textId="77777777" w:rsidR="001604D2" w:rsidRPr="000274F6" w:rsidRDefault="001604D2" w:rsidP="001604D2">
      <w:pPr>
        <w:pStyle w:val="ListParagraph"/>
        <w:numPr>
          <w:ilvl w:val="0"/>
          <w:numId w:val="3"/>
        </w:numPr>
        <w:rPr>
          <w:rFonts w:ascii="Noto Sans" w:hAnsi="Noto Sans" w:cs="Noto Sans"/>
          <w:color w:val="6F7072"/>
          <w:sz w:val="20"/>
          <w:szCs w:val="20"/>
        </w:rPr>
      </w:pPr>
      <w:r w:rsidRPr="000274F6">
        <w:rPr>
          <w:rFonts w:ascii="Noto Sans" w:hAnsi="Noto Sans" w:cs="Noto Sans"/>
          <w:color w:val="6F7072"/>
          <w:sz w:val="20"/>
          <w:szCs w:val="20"/>
        </w:rPr>
        <w:t>proposed model and related policy and procedural needs;</w:t>
      </w:r>
    </w:p>
    <w:p w14:paraId="77F1AA2D" w14:textId="77777777" w:rsidR="001604D2" w:rsidRPr="000274F6" w:rsidRDefault="001604D2" w:rsidP="001604D2">
      <w:pPr>
        <w:pStyle w:val="ListParagraph"/>
        <w:numPr>
          <w:ilvl w:val="0"/>
          <w:numId w:val="3"/>
        </w:numPr>
        <w:rPr>
          <w:rFonts w:ascii="Noto Sans" w:hAnsi="Noto Sans" w:cs="Noto Sans"/>
          <w:color w:val="6F7072"/>
          <w:sz w:val="20"/>
          <w:szCs w:val="20"/>
        </w:rPr>
      </w:pPr>
      <w:r w:rsidRPr="000274F6">
        <w:rPr>
          <w:rFonts w:ascii="Noto Sans" w:hAnsi="Noto Sans" w:cs="Noto Sans"/>
          <w:color w:val="6F7072"/>
          <w:sz w:val="20"/>
          <w:szCs w:val="20"/>
        </w:rPr>
        <w:t>project implementation timeline; and</w:t>
      </w:r>
    </w:p>
    <w:p w14:paraId="0D1A6ECC" w14:textId="0F7FDEDC" w:rsidR="001604D2" w:rsidRPr="000274F6" w:rsidRDefault="001604D2" w:rsidP="001604D2">
      <w:pPr>
        <w:pStyle w:val="ListParagraph"/>
        <w:numPr>
          <w:ilvl w:val="0"/>
          <w:numId w:val="3"/>
        </w:numPr>
        <w:rPr>
          <w:rFonts w:ascii="Noto Sans" w:hAnsi="Noto Sans" w:cs="Noto Sans"/>
          <w:color w:val="6F7072"/>
          <w:sz w:val="20"/>
          <w:szCs w:val="20"/>
        </w:rPr>
      </w:pPr>
      <w:r w:rsidRPr="000274F6">
        <w:rPr>
          <w:rFonts w:ascii="Noto Sans" w:hAnsi="Noto Sans" w:cs="Noto Sans"/>
          <w:color w:val="6F7072"/>
          <w:sz w:val="20"/>
          <w:szCs w:val="20"/>
        </w:rPr>
        <w:t>overall project governance and monitoring and review. </w:t>
      </w:r>
    </w:p>
    <w:p w14:paraId="3795663B" w14:textId="77777777" w:rsidR="001604D2" w:rsidRPr="000274F6" w:rsidRDefault="001604D2" w:rsidP="001604D2">
      <w:pPr>
        <w:rPr>
          <w:rFonts w:ascii="Noto Sans" w:hAnsi="Noto Sans" w:cs="Noto Sans"/>
          <w:color w:val="6F7072"/>
          <w:sz w:val="20"/>
          <w:szCs w:val="20"/>
        </w:rPr>
      </w:pPr>
    </w:p>
    <w:p w14:paraId="4A1931B2" w14:textId="77777777" w:rsidR="001604D2" w:rsidRPr="000274F6" w:rsidRDefault="001604D2" w:rsidP="001604D2">
      <w:pPr>
        <w:rPr>
          <w:rFonts w:ascii="Noto Sans" w:hAnsi="Noto Sans" w:cs="Noto Sans"/>
          <w:color w:val="6F7072"/>
          <w:sz w:val="20"/>
          <w:szCs w:val="20"/>
        </w:rPr>
      </w:pPr>
      <w:r w:rsidRPr="000274F6">
        <w:rPr>
          <w:rFonts w:ascii="Noto Sans" w:hAnsi="Noto Sans" w:cs="Noto Sans"/>
          <w:color w:val="6F7072"/>
          <w:sz w:val="20"/>
          <w:szCs w:val="20"/>
        </w:rPr>
        <w:lastRenderedPageBreak/>
        <w:t>I circulated the information to managers by email on Monday, 2 December 2019 and advised that the Diversion Program Team would like to meet with CLCs to gain feedback for this revised model.</w:t>
      </w:r>
    </w:p>
    <w:p w14:paraId="43944C3C" w14:textId="77777777" w:rsidR="001604D2" w:rsidRPr="000274F6" w:rsidRDefault="001604D2" w:rsidP="001604D2">
      <w:pPr>
        <w:rPr>
          <w:rFonts w:ascii="Noto Sans" w:hAnsi="Noto Sans" w:cs="Noto Sans"/>
          <w:color w:val="6F7072"/>
          <w:sz w:val="20"/>
          <w:szCs w:val="20"/>
        </w:rPr>
      </w:pPr>
    </w:p>
    <w:p w14:paraId="2B3D7A15" w14:textId="77777777" w:rsidR="001604D2" w:rsidRPr="000274F6" w:rsidRDefault="001604D2" w:rsidP="001604D2">
      <w:pPr>
        <w:rPr>
          <w:rFonts w:ascii="Noto Sans" w:hAnsi="Noto Sans" w:cs="Noto Sans"/>
          <w:b/>
          <w:bCs/>
          <w:color w:val="6F7072"/>
          <w:sz w:val="20"/>
          <w:szCs w:val="20"/>
        </w:rPr>
      </w:pPr>
      <w:r w:rsidRPr="000274F6">
        <w:rPr>
          <w:rFonts w:ascii="Noto Sans" w:hAnsi="Noto Sans" w:cs="Noto Sans"/>
          <w:b/>
          <w:bCs/>
          <w:color w:val="6F7072"/>
          <w:sz w:val="20"/>
          <w:szCs w:val="20"/>
        </w:rPr>
        <w:t xml:space="preserve">The meeting has been re-scheduled for early next year – TUESDAY 14 JANUARY 2020 - COMMENCING AT 10.30 AM at </w:t>
      </w:r>
      <w:proofErr w:type="spellStart"/>
      <w:r w:rsidRPr="000274F6">
        <w:rPr>
          <w:rFonts w:ascii="Noto Sans" w:hAnsi="Noto Sans" w:cs="Noto Sans"/>
          <w:b/>
          <w:bCs/>
          <w:color w:val="6F7072"/>
          <w:sz w:val="20"/>
          <w:szCs w:val="20"/>
        </w:rPr>
        <w:t>Claisebrook</w:t>
      </w:r>
      <w:proofErr w:type="spellEnd"/>
      <w:r w:rsidRPr="000274F6">
        <w:rPr>
          <w:rFonts w:ascii="Noto Sans" w:hAnsi="Noto Sans" w:cs="Noto Sans"/>
          <w:b/>
          <w:bCs/>
          <w:color w:val="6F7072"/>
          <w:sz w:val="20"/>
          <w:szCs w:val="20"/>
        </w:rPr>
        <w:t xml:space="preserve"> Lotteries House. </w:t>
      </w:r>
    </w:p>
    <w:p w14:paraId="70813AC3" w14:textId="77777777" w:rsidR="001604D2" w:rsidRPr="000274F6" w:rsidRDefault="001604D2" w:rsidP="001604D2">
      <w:pPr>
        <w:rPr>
          <w:rFonts w:ascii="Noto Sans" w:hAnsi="Noto Sans" w:cs="Noto Sans"/>
          <w:color w:val="6F7072"/>
          <w:sz w:val="20"/>
          <w:szCs w:val="20"/>
        </w:rPr>
      </w:pPr>
    </w:p>
    <w:p w14:paraId="73247A3A" w14:textId="020F8CE1" w:rsidR="001604D2" w:rsidRPr="000274F6" w:rsidRDefault="001604D2" w:rsidP="001604D2">
      <w:pPr>
        <w:rPr>
          <w:rFonts w:ascii="Noto Sans" w:hAnsi="Noto Sans" w:cs="Noto Sans"/>
          <w:color w:val="6F7072"/>
          <w:sz w:val="20"/>
          <w:szCs w:val="20"/>
        </w:rPr>
      </w:pPr>
      <w:r w:rsidRPr="000274F6">
        <w:rPr>
          <w:rFonts w:ascii="Noto Sans" w:hAnsi="Noto Sans" w:cs="Noto Sans"/>
          <w:color w:val="6F7072"/>
          <w:sz w:val="20"/>
          <w:szCs w:val="20"/>
        </w:rPr>
        <w:t xml:space="preserve">Please let Dawn Fenton know if you or someone from your CLC is interested in attending or participating by Zoom </w:t>
      </w:r>
      <w:hyperlink r:id="rId12" w:history="1">
        <w:r w:rsidR="000274F6" w:rsidRPr="00B83FAE">
          <w:rPr>
            <w:rStyle w:val="Hyperlink"/>
            <w:rFonts w:ascii="Noto Sans" w:hAnsi="Noto Sans" w:cs="Noto Sans"/>
            <w:sz w:val="20"/>
            <w:szCs w:val="20"/>
          </w:rPr>
          <w:t>administrator@communitylegalwa.org.au</w:t>
        </w:r>
      </w:hyperlink>
      <w:r w:rsidR="000274F6">
        <w:rPr>
          <w:rFonts w:ascii="Noto Sans" w:hAnsi="Noto Sans" w:cs="Noto Sans"/>
          <w:color w:val="6F7072"/>
          <w:sz w:val="20"/>
          <w:szCs w:val="20"/>
        </w:rPr>
        <w:t>.</w:t>
      </w:r>
      <w:bookmarkStart w:id="0" w:name="_GoBack"/>
      <w:bookmarkEnd w:id="0"/>
    </w:p>
    <w:sectPr w:rsidR="001604D2" w:rsidRPr="000274F6" w:rsidSect="003D7603">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81A5" w14:textId="77777777" w:rsidR="001604D2" w:rsidRDefault="001604D2" w:rsidP="003D7603">
      <w:r>
        <w:separator/>
      </w:r>
    </w:p>
  </w:endnote>
  <w:endnote w:type="continuationSeparator" w:id="0">
    <w:p w14:paraId="5E067B6B" w14:textId="77777777" w:rsidR="001604D2" w:rsidRDefault="001604D2" w:rsidP="003D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Noto Sans">
    <w:panose1 w:val="020B0502040504020204"/>
    <w:charset w:val="00"/>
    <w:family w:val="swiss"/>
    <w:notTrueType/>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158865"/>
      <w:docPartObj>
        <w:docPartGallery w:val="Page Numbers (Bottom of Page)"/>
        <w:docPartUnique/>
      </w:docPartObj>
    </w:sdtPr>
    <w:sdtEndPr>
      <w:rPr>
        <w:noProof/>
      </w:rPr>
    </w:sdtEndPr>
    <w:sdtContent>
      <w:p w14:paraId="20E68FF8" w14:textId="77777777" w:rsidR="003D7603" w:rsidRDefault="003D7603">
        <w:pPr>
          <w:pStyle w:val="Footer"/>
          <w:jc w:val="center"/>
        </w:pPr>
        <w:r>
          <w:fldChar w:fldCharType="begin"/>
        </w:r>
        <w:r>
          <w:instrText xml:space="preserve"> PAGE   \* MERGEFORMAT </w:instrText>
        </w:r>
        <w:r>
          <w:fldChar w:fldCharType="separate"/>
        </w:r>
        <w:r w:rsidR="00AC3BB6">
          <w:rPr>
            <w:noProof/>
          </w:rPr>
          <w:t>2</w:t>
        </w:r>
        <w:r>
          <w:rPr>
            <w:noProof/>
          </w:rPr>
          <w:fldChar w:fldCharType="end"/>
        </w:r>
      </w:p>
    </w:sdtContent>
  </w:sdt>
  <w:p w14:paraId="482DEB2B" w14:textId="77777777" w:rsidR="003D7603" w:rsidRDefault="003D7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24BE2" w14:textId="77777777" w:rsidR="001604D2" w:rsidRDefault="001604D2" w:rsidP="003D7603">
      <w:r>
        <w:separator/>
      </w:r>
    </w:p>
  </w:footnote>
  <w:footnote w:type="continuationSeparator" w:id="0">
    <w:p w14:paraId="6FEE1426" w14:textId="77777777" w:rsidR="001604D2" w:rsidRDefault="001604D2" w:rsidP="003D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F0B1" w14:textId="77777777" w:rsidR="00314686" w:rsidRDefault="00314686">
    <w:pPr>
      <w:pStyle w:val="Header"/>
    </w:pPr>
    <w:r>
      <w:rPr>
        <w:noProof/>
        <w:lang w:eastAsia="en-AU"/>
      </w:rPr>
      <w:drawing>
        <wp:anchor distT="0" distB="0" distL="114300" distR="114300" simplePos="0" relativeHeight="251659264" behindDoc="1" locked="0" layoutInCell="1" allowOverlap="1" wp14:anchorId="0FFC0BF5" wp14:editId="53637D56">
          <wp:simplePos x="0" y="0"/>
          <wp:positionH relativeFrom="column">
            <wp:posOffset>1295400</wp:posOffset>
          </wp:positionH>
          <wp:positionV relativeFrom="page">
            <wp:posOffset>248920</wp:posOffset>
          </wp:positionV>
          <wp:extent cx="2809875" cy="735965"/>
          <wp:effectExtent l="0" t="0" r="9525" b="6985"/>
          <wp:wrapNone/>
          <wp:docPr id="1" name="Picture 1" descr="CL_logo_CMYK_png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_logo_CMYK_png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735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4FCE"/>
    <w:multiLevelType w:val="hybridMultilevel"/>
    <w:tmpl w:val="9E8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67527"/>
    <w:multiLevelType w:val="hybridMultilevel"/>
    <w:tmpl w:val="302C9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7E30BA"/>
    <w:multiLevelType w:val="hybridMultilevel"/>
    <w:tmpl w:val="0F40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D2"/>
    <w:rsid w:val="000274F6"/>
    <w:rsid w:val="00073DA1"/>
    <w:rsid w:val="000811B8"/>
    <w:rsid w:val="000D68D7"/>
    <w:rsid w:val="001604D2"/>
    <w:rsid w:val="00167F8E"/>
    <w:rsid w:val="00286B34"/>
    <w:rsid w:val="00314686"/>
    <w:rsid w:val="003D7603"/>
    <w:rsid w:val="00555ADD"/>
    <w:rsid w:val="005C0AC1"/>
    <w:rsid w:val="006E0D84"/>
    <w:rsid w:val="006F23E3"/>
    <w:rsid w:val="007177F2"/>
    <w:rsid w:val="007462AA"/>
    <w:rsid w:val="00771553"/>
    <w:rsid w:val="0094042A"/>
    <w:rsid w:val="009D239B"/>
    <w:rsid w:val="009E3145"/>
    <w:rsid w:val="00A4027F"/>
    <w:rsid w:val="00AC3BB6"/>
    <w:rsid w:val="00B66D9C"/>
    <w:rsid w:val="00E16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CA79"/>
  <w15:docId w15:val="{18CA9AAE-F5E2-4A40-B7E6-52466942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B34"/>
    <w:pPr>
      <w:spacing w:after="0" w:line="240" w:lineRule="auto"/>
    </w:pPr>
    <w:rPr>
      <w:rFonts w:ascii="Times New Roman" w:hAnsi="Times New Roman" w:cs="Times New Roman"/>
      <w:sz w:val="24"/>
      <w:szCs w:val="24"/>
      <w:lang w:eastAsia="en-AU"/>
    </w:rPr>
  </w:style>
  <w:style w:type="paragraph" w:styleId="Heading2">
    <w:name w:val="heading 2"/>
    <w:basedOn w:val="Normal"/>
    <w:next w:val="MUparagraph"/>
    <w:link w:val="Heading2Char"/>
    <w:uiPriority w:val="9"/>
    <w:qFormat/>
    <w:rsid w:val="00E163EF"/>
    <w:pPr>
      <w:keepNext/>
      <w:spacing w:before="120" w:after="60"/>
      <w:outlineLvl w:val="1"/>
    </w:pPr>
    <w:rPr>
      <w:rFonts w:ascii="Arial Black" w:hAnsi="Arial Black"/>
      <w:color w:val="007CA8"/>
      <w:sz w:val="28"/>
    </w:rPr>
  </w:style>
  <w:style w:type="paragraph" w:styleId="Heading3">
    <w:name w:val="heading 3"/>
    <w:basedOn w:val="MUparagraph"/>
    <w:next w:val="MUparagraph"/>
    <w:link w:val="Heading3Char"/>
    <w:unhideWhenUsed/>
    <w:qFormat/>
    <w:rsid w:val="00E163EF"/>
    <w:pPr>
      <w:keepNext/>
      <w:outlineLvl w:val="2"/>
    </w:pPr>
    <w:rPr>
      <w:b/>
      <w:color w:val="007C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603"/>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3D7603"/>
  </w:style>
  <w:style w:type="paragraph" w:styleId="Footer">
    <w:name w:val="footer"/>
    <w:basedOn w:val="Normal"/>
    <w:link w:val="FooterChar"/>
    <w:uiPriority w:val="99"/>
    <w:unhideWhenUsed/>
    <w:rsid w:val="003D7603"/>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3D7603"/>
  </w:style>
  <w:style w:type="character" w:customStyle="1" w:styleId="Heading2Char">
    <w:name w:val="Heading 2 Char"/>
    <w:basedOn w:val="DefaultParagraphFont"/>
    <w:link w:val="Heading2"/>
    <w:uiPriority w:val="9"/>
    <w:rsid w:val="00E163EF"/>
    <w:rPr>
      <w:rFonts w:ascii="Arial Black" w:hAnsi="Arial Black" w:cs="Times New Roman"/>
      <w:color w:val="007CA8"/>
      <w:sz w:val="28"/>
      <w:szCs w:val="24"/>
      <w:lang w:eastAsia="en-AU"/>
    </w:rPr>
  </w:style>
  <w:style w:type="character" w:customStyle="1" w:styleId="Heading3Char">
    <w:name w:val="Heading 3 Char"/>
    <w:basedOn w:val="DefaultParagraphFont"/>
    <w:link w:val="Heading3"/>
    <w:rsid w:val="00E163EF"/>
    <w:rPr>
      <w:rFonts w:ascii="Calibri" w:hAnsi="Calibri" w:cs="Times New Roman"/>
      <w:b/>
      <w:color w:val="007CA8"/>
      <w:sz w:val="28"/>
      <w:szCs w:val="28"/>
      <w:lang w:val="en-US" w:eastAsia="en-AU"/>
    </w:rPr>
  </w:style>
  <w:style w:type="paragraph" w:customStyle="1" w:styleId="MUparagraph">
    <w:name w:val="MU paragraph"/>
    <w:basedOn w:val="Normal"/>
    <w:link w:val="MUparagraphChar"/>
    <w:qFormat/>
    <w:rsid w:val="00E163EF"/>
    <w:pPr>
      <w:spacing w:before="120" w:after="120"/>
    </w:pPr>
    <w:rPr>
      <w:rFonts w:ascii="Calibri" w:hAnsi="Calibri"/>
    </w:rPr>
  </w:style>
  <w:style w:type="character" w:customStyle="1" w:styleId="MUparagraphChar">
    <w:name w:val="MU paragraph Char"/>
    <w:basedOn w:val="DefaultParagraphFont"/>
    <w:link w:val="MUparagraph"/>
    <w:rsid w:val="00E163EF"/>
    <w:rPr>
      <w:rFonts w:ascii="Calibri" w:hAnsi="Calibri" w:cs="Times New Roman"/>
      <w:sz w:val="24"/>
      <w:szCs w:val="24"/>
      <w:lang w:eastAsia="en-AU"/>
    </w:rPr>
  </w:style>
  <w:style w:type="character" w:styleId="Hyperlink">
    <w:name w:val="Hyperlink"/>
    <w:basedOn w:val="DefaultParagraphFont"/>
    <w:uiPriority w:val="99"/>
    <w:unhideWhenUsed/>
    <w:rsid w:val="00E163EF"/>
    <w:rPr>
      <w:color w:val="0000FF"/>
      <w:u w:val="single"/>
    </w:rPr>
  </w:style>
  <w:style w:type="paragraph" w:styleId="BalloonText">
    <w:name w:val="Balloon Text"/>
    <w:basedOn w:val="Normal"/>
    <w:link w:val="BalloonTextChar"/>
    <w:uiPriority w:val="99"/>
    <w:semiHidden/>
    <w:unhideWhenUsed/>
    <w:rsid w:val="00073DA1"/>
    <w:rPr>
      <w:rFonts w:ascii="Tahoma" w:hAnsi="Tahoma" w:cs="Tahoma"/>
      <w:sz w:val="16"/>
      <w:szCs w:val="16"/>
    </w:rPr>
  </w:style>
  <w:style w:type="character" w:customStyle="1" w:styleId="BalloonTextChar">
    <w:name w:val="Balloon Text Char"/>
    <w:basedOn w:val="DefaultParagraphFont"/>
    <w:link w:val="BalloonText"/>
    <w:uiPriority w:val="99"/>
    <w:semiHidden/>
    <w:rsid w:val="00073DA1"/>
    <w:rPr>
      <w:rFonts w:ascii="Tahoma" w:hAnsi="Tahoma" w:cs="Tahoma"/>
      <w:sz w:val="16"/>
      <w:szCs w:val="16"/>
    </w:rPr>
  </w:style>
  <w:style w:type="paragraph" w:customStyle="1" w:styleId="intercom-align-left">
    <w:name w:val="intercom-align-left"/>
    <w:basedOn w:val="Normal"/>
    <w:uiPriority w:val="99"/>
    <w:rsid w:val="00286B34"/>
    <w:pPr>
      <w:spacing w:before="100" w:beforeAutospacing="1" w:after="100" w:afterAutospacing="1"/>
    </w:pPr>
  </w:style>
  <w:style w:type="paragraph" w:customStyle="1" w:styleId="BasicParagraph">
    <w:name w:val="[Basic Paragraph]"/>
    <w:basedOn w:val="Normal"/>
    <w:uiPriority w:val="99"/>
    <w:rsid w:val="00314686"/>
    <w:pPr>
      <w:autoSpaceDE w:val="0"/>
      <w:autoSpaceDN w:val="0"/>
      <w:adjustRightInd w:val="0"/>
      <w:spacing w:line="288" w:lineRule="auto"/>
      <w:textAlignment w:val="center"/>
    </w:pPr>
    <w:rPr>
      <w:rFonts w:ascii="Minion Pro" w:hAnsi="Minion Pro" w:cs="Minion Pro"/>
      <w:color w:val="000000"/>
      <w:lang w:val="en-US" w:eastAsia="en-US"/>
    </w:rPr>
  </w:style>
  <w:style w:type="paragraph" w:styleId="ListParagraph">
    <w:name w:val="List Paragraph"/>
    <w:basedOn w:val="Normal"/>
    <w:uiPriority w:val="34"/>
    <w:qFormat/>
    <w:rsid w:val="001604D2"/>
    <w:pPr>
      <w:ind w:left="720"/>
      <w:contextualSpacing/>
    </w:pPr>
  </w:style>
  <w:style w:type="character" w:styleId="UnresolvedMention">
    <w:name w:val="Unresolved Mention"/>
    <w:basedOn w:val="DefaultParagraphFont"/>
    <w:uiPriority w:val="99"/>
    <w:semiHidden/>
    <w:unhideWhenUsed/>
    <w:rsid w:val="00027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49960">
      <w:bodyDiv w:val="1"/>
      <w:marLeft w:val="0"/>
      <w:marRight w:val="0"/>
      <w:marTop w:val="0"/>
      <w:marBottom w:val="0"/>
      <w:divBdr>
        <w:top w:val="none" w:sz="0" w:space="0" w:color="auto"/>
        <w:left w:val="none" w:sz="0" w:space="0" w:color="auto"/>
        <w:bottom w:val="none" w:sz="0" w:space="0" w:color="auto"/>
        <w:right w:val="none" w:sz="0" w:space="0" w:color="auto"/>
      </w:divBdr>
    </w:div>
    <w:div w:id="20182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istrator@communitylegalwa.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ecutivedirector@communitylegalwa.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mmunitylaw.net/members-update-attach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Community%20Legal%20Centres%20Association%20(WA)%20Inc\Community%20Legal%20WA%20-%20Documents\ADMIN-ADMINISTRATION\ADMIN700%20OFFICE%20RESOURCES\ADMIN780%20Document%20Templates\Word%20templates\TEMP%2020190924%20Blank%20page%20with%20CLWA%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43FD4DF662F41AB299FAD2853F21F" ma:contentTypeVersion="6" ma:contentTypeDescription="Create a new document." ma:contentTypeScope="" ma:versionID="6be1d1c33363b2abe8eb96894d63c885">
  <xsd:schema xmlns:xsd="http://www.w3.org/2001/XMLSchema" xmlns:xs="http://www.w3.org/2001/XMLSchema" xmlns:p="http://schemas.microsoft.com/office/2006/metadata/properties" xmlns:ns3="4aaf768b-704b-4224-bfe4-1a07ba09485c" targetNamespace="http://schemas.microsoft.com/office/2006/metadata/properties" ma:root="true" ma:fieldsID="4c831f7375551dad4208e8a56fee2bf8" ns3:_="">
    <xsd:import namespace="4aaf768b-704b-4224-bfe4-1a07ba0948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f768b-704b-4224-bfe4-1a07ba094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2D280-0FBA-43C0-8EFA-0D41FB80078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aaf768b-704b-4224-bfe4-1a07ba09485c"/>
    <ds:schemaRef ds:uri="http://www.w3.org/XML/1998/namespace"/>
    <ds:schemaRef ds:uri="http://purl.org/dc/dcmitype/"/>
  </ds:schemaRefs>
</ds:datastoreItem>
</file>

<file path=customXml/itemProps2.xml><?xml version="1.0" encoding="utf-8"?>
<ds:datastoreItem xmlns:ds="http://schemas.openxmlformats.org/officeDocument/2006/customXml" ds:itemID="{B06685B6-7941-45E9-8E70-CF44F029946B}">
  <ds:schemaRefs>
    <ds:schemaRef ds:uri="http://schemas.microsoft.com/sharepoint/v3/contenttype/forms"/>
  </ds:schemaRefs>
</ds:datastoreItem>
</file>

<file path=customXml/itemProps3.xml><?xml version="1.0" encoding="utf-8"?>
<ds:datastoreItem xmlns:ds="http://schemas.openxmlformats.org/officeDocument/2006/customXml" ds:itemID="{C1D41E99-BB90-4A6B-9EE4-3895B7FF3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f768b-704b-4224-bfe4-1a07ba094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 20190924 Blank page with CLWA logo</Template>
  <TotalTime>16</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Fenton</dc:creator>
  <cp:lastModifiedBy>Dawn Fenton</cp:lastModifiedBy>
  <cp:revision>1</cp:revision>
  <dcterms:created xsi:type="dcterms:W3CDTF">2019-12-12T05:29:00Z</dcterms:created>
  <dcterms:modified xsi:type="dcterms:W3CDTF">2019-12-12T05:45:00Z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0x010100A5143FD4DF662F41AB299FAD2853F21F</vt:lpwstr>
  </property>
</Properties>
</file>